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A5" w:rsidRDefault="006F36A5" w:rsidP="006F36A5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Администрация</w:t>
      </w:r>
    </w:p>
    <w:p w:rsidR="006F36A5" w:rsidRDefault="006F36A5" w:rsidP="006F36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сельского поселения</w:t>
      </w:r>
    </w:p>
    <w:p w:rsidR="006F36A5" w:rsidRPr="00E50E43" w:rsidRDefault="009E525D" w:rsidP="006F36A5">
      <w:pPr>
        <w:pStyle w:val="3"/>
        <w:ind w:right="0"/>
        <w:jc w:val="left"/>
      </w:pPr>
      <w:r>
        <w:t xml:space="preserve">  Чувашское Урметьево</w:t>
      </w:r>
    </w:p>
    <w:p w:rsidR="006F36A5" w:rsidRDefault="006F36A5" w:rsidP="006F36A5">
      <w:pPr>
        <w:pStyle w:val="3"/>
        <w:ind w:right="0"/>
        <w:jc w:val="left"/>
      </w:pPr>
      <w:r>
        <w:t>муниципального района</w:t>
      </w:r>
    </w:p>
    <w:p w:rsidR="006F36A5" w:rsidRDefault="006F36A5" w:rsidP="006F36A5">
      <w:pPr>
        <w:pStyle w:val="3"/>
        <w:ind w:right="0"/>
        <w:jc w:val="left"/>
      </w:pPr>
      <w:r>
        <w:t xml:space="preserve">    Челно-Вершинский </w:t>
      </w:r>
    </w:p>
    <w:p w:rsidR="006F36A5" w:rsidRDefault="006F36A5" w:rsidP="006F36A5">
      <w:pPr>
        <w:pStyle w:val="3"/>
        <w:ind w:right="0"/>
        <w:jc w:val="left"/>
      </w:pPr>
      <w:r>
        <w:t xml:space="preserve">    Самарской области</w:t>
      </w:r>
    </w:p>
    <w:p w:rsidR="006F36A5" w:rsidRDefault="006F36A5" w:rsidP="006F36A5">
      <w:pPr>
        <w:rPr>
          <w:sz w:val="28"/>
        </w:rPr>
      </w:pPr>
      <w:r>
        <w:rPr>
          <w:sz w:val="28"/>
        </w:rPr>
        <w:t xml:space="preserve">    </w:t>
      </w:r>
    </w:p>
    <w:p w:rsidR="00AC5A65" w:rsidRPr="00AC5A65" w:rsidRDefault="00AC5A65" w:rsidP="006F36A5">
      <w:pPr>
        <w:rPr>
          <w:sz w:val="24"/>
          <w:szCs w:val="24"/>
        </w:rPr>
      </w:pPr>
      <w:r w:rsidRPr="00AC5A65">
        <w:rPr>
          <w:b/>
          <w:color w:val="000000"/>
          <w:spacing w:val="-2"/>
          <w:sz w:val="28"/>
          <w:szCs w:val="28"/>
        </w:rPr>
        <w:t>ПОСТАНОВЛЕНИЕ</w:t>
      </w:r>
    </w:p>
    <w:p w:rsidR="00AC5A65" w:rsidRPr="00CE36FC" w:rsidRDefault="004D5F8E" w:rsidP="006F36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AD0849" w:rsidRPr="00CE36FC">
        <w:rPr>
          <w:b/>
          <w:sz w:val="24"/>
          <w:szCs w:val="24"/>
        </w:rPr>
        <w:t>1</w:t>
      </w:r>
      <w:r w:rsidR="00F65CA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ноября</w:t>
      </w:r>
      <w:r w:rsidR="00C30007">
        <w:rPr>
          <w:b/>
          <w:sz w:val="24"/>
          <w:szCs w:val="24"/>
        </w:rPr>
        <w:t xml:space="preserve"> </w:t>
      </w:r>
      <w:r w:rsidR="00B2278C">
        <w:rPr>
          <w:b/>
          <w:sz w:val="24"/>
          <w:szCs w:val="24"/>
        </w:rPr>
        <w:t>202</w:t>
      </w:r>
      <w:r w:rsidR="00AE272F">
        <w:rPr>
          <w:b/>
          <w:sz w:val="24"/>
          <w:szCs w:val="24"/>
        </w:rPr>
        <w:t>1</w:t>
      </w:r>
      <w:r w:rsidR="00B2278C">
        <w:rPr>
          <w:b/>
          <w:sz w:val="24"/>
          <w:szCs w:val="24"/>
        </w:rPr>
        <w:t xml:space="preserve"> </w:t>
      </w:r>
      <w:r w:rsidR="007D5BBA">
        <w:rPr>
          <w:b/>
          <w:sz w:val="24"/>
          <w:szCs w:val="24"/>
        </w:rPr>
        <w:t>№</w:t>
      </w:r>
      <w:r w:rsidR="00AC5A65" w:rsidRPr="00AC5A65">
        <w:rPr>
          <w:b/>
          <w:sz w:val="24"/>
          <w:szCs w:val="24"/>
        </w:rPr>
        <w:t xml:space="preserve"> </w:t>
      </w:r>
      <w:r w:rsidR="00F65CA5">
        <w:rPr>
          <w:b/>
          <w:sz w:val="24"/>
          <w:szCs w:val="24"/>
        </w:rPr>
        <w:t>46</w:t>
      </w:r>
    </w:p>
    <w:p w:rsidR="00180601" w:rsidRDefault="00180601" w:rsidP="00180601">
      <w:pPr>
        <w:jc w:val="center"/>
        <w:rPr>
          <w:sz w:val="28"/>
        </w:rPr>
      </w:pPr>
    </w:p>
    <w:p w:rsidR="006F36A5" w:rsidRDefault="006F36A5" w:rsidP="00180601">
      <w:pPr>
        <w:jc w:val="center"/>
        <w:rPr>
          <w:b/>
          <w:sz w:val="28"/>
          <w:szCs w:val="28"/>
        </w:rPr>
      </w:pPr>
    </w:p>
    <w:p w:rsidR="004B0451" w:rsidRPr="006F36A5" w:rsidRDefault="004B0451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>О прогнозе социально –экономического развития</w:t>
      </w:r>
    </w:p>
    <w:p w:rsidR="006F36A5" w:rsidRPr="006F36A5" w:rsidRDefault="00AC5A65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 сельского поселения</w:t>
      </w:r>
      <w:r w:rsidR="00387D19">
        <w:rPr>
          <w:b/>
          <w:sz w:val="26"/>
          <w:szCs w:val="26"/>
        </w:rPr>
        <w:t xml:space="preserve"> </w:t>
      </w:r>
      <w:r w:rsidR="009E525D">
        <w:rPr>
          <w:b/>
          <w:sz w:val="26"/>
          <w:szCs w:val="26"/>
        </w:rPr>
        <w:t>Чувашское Урметьево</w:t>
      </w:r>
    </w:p>
    <w:p w:rsidR="00180601" w:rsidRPr="006F36A5" w:rsidRDefault="00DD13C6" w:rsidP="006F36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B2278C">
        <w:rPr>
          <w:b/>
          <w:sz w:val="26"/>
          <w:szCs w:val="26"/>
        </w:rPr>
        <w:t>2</w:t>
      </w:r>
      <w:r w:rsidR="00AE272F">
        <w:rPr>
          <w:b/>
          <w:sz w:val="26"/>
          <w:szCs w:val="26"/>
        </w:rPr>
        <w:t>2</w:t>
      </w:r>
      <w:r w:rsidR="004B0451" w:rsidRPr="006F36A5">
        <w:rPr>
          <w:b/>
          <w:sz w:val="26"/>
          <w:szCs w:val="26"/>
        </w:rPr>
        <w:t xml:space="preserve"> год</w:t>
      </w:r>
      <w:r w:rsidR="006F36A5" w:rsidRPr="006F36A5">
        <w:rPr>
          <w:b/>
          <w:sz w:val="26"/>
          <w:szCs w:val="26"/>
        </w:rPr>
        <w:t xml:space="preserve"> </w:t>
      </w:r>
      <w:r w:rsidR="00E50E43">
        <w:rPr>
          <w:b/>
          <w:sz w:val="26"/>
          <w:szCs w:val="26"/>
        </w:rPr>
        <w:t>и плановый период 20</w:t>
      </w:r>
      <w:r>
        <w:rPr>
          <w:b/>
          <w:sz w:val="26"/>
          <w:szCs w:val="26"/>
        </w:rPr>
        <w:t>2</w:t>
      </w:r>
      <w:r w:rsidR="00AE272F">
        <w:rPr>
          <w:b/>
          <w:sz w:val="26"/>
          <w:szCs w:val="26"/>
        </w:rPr>
        <w:t>3</w:t>
      </w:r>
      <w:r w:rsidR="00E50E43">
        <w:rPr>
          <w:b/>
          <w:sz w:val="26"/>
          <w:szCs w:val="26"/>
        </w:rPr>
        <w:t xml:space="preserve"> и 202</w:t>
      </w:r>
      <w:r w:rsidR="00AE272F">
        <w:rPr>
          <w:b/>
          <w:sz w:val="26"/>
          <w:szCs w:val="26"/>
        </w:rPr>
        <w:t>4</w:t>
      </w:r>
      <w:r w:rsidR="004B0451" w:rsidRPr="006F36A5">
        <w:rPr>
          <w:b/>
          <w:sz w:val="26"/>
          <w:szCs w:val="26"/>
        </w:rPr>
        <w:t xml:space="preserve"> годов</w:t>
      </w:r>
    </w:p>
    <w:p w:rsidR="00180601" w:rsidRDefault="00180601" w:rsidP="00180601">
      <w:pPr>
        <w:jc w:val="center"/>
        <w:rPr>
          <w:b/>
          <w:sz w:val="28"/>
          <w:szCs w:val="28"/>
        </w:rPr>
      </w:pPr>
    </w:p>
    <w:p w:rsidR="006F36A5" w:rsidRDefault="00DD13C6" w:rsidP="006F36A5">
      <w:pPr>
        <w:jc w:val="both"/>
        <w:rPr>
          <w:sz w:val="28"/>
          <w:szCs w:val="28"/>
        </w:rPr>
      </w:pPr>
      <w:r w:rsidRPr="002D1097">
        <w:rPr>
          <w:sz w:val="28"/>
          <w:szCs w:val="28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,</w:t>
      </w:r>
      <w:r w:rsidRPr="00382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91F64">
        <w:rPr>
          <w:color w:val="000000"/>
          <w:sz w:val="28"/>
          <w:szCs w:val="28"/>
        </w:rPr>
        <w:t>Положением бюджетном устройстве и бюджетном процессе в се</w:t>
      </w:r>
      <w:r>
        <w:rPr>
          <w:color w:val="000000"/>
          <w:sz w:val="28"/>
          <w:szCs w:val="28"/>
        </w:rPr>
        <w:t xml:space="preserve">льском поселении </w:t>
      </w:r>
      <w:r w:rsidR="009E525D">
        <w:rPr>
          <w:color w:val="000000"/>
          <w:sz w:val="28"/>
          <w:szCs w:val="28"/>
        </w:rPr>
        <w:t>Чувашское Урметьево</w:t>
      </w:r>
      <w:r w:rsidRPr="00A91F64">
        <w:rPr>
          <w:color w:val="000000"/>
          <w:sz w:val="28"/>
          <w:szCs w:val="28"/>
        </w:rPr>
        <w:t xml:space="preserve"> муниципального района Челно-Вершинский Самарской области», утвержденным решением Собрания представителей сел</w:t>
      </w:r>
      <w:r>
        <w:rPr>
          <w:color w:val="000000"/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>Чувашское Урметьево</w:t>
      </w:r>
      <w:r w:rsidRPr="00A91F64">
        <w:rPr>
          <w:color w:val="000000"/>
          <w:sz w:val="28"/>
          <w:szCs w:val="28"/>
        </w:rPr>
        <w:t xml:space="preserve"> муниципального района Челно-</w:t>
      </w:r>
      <w:r w:rsidR="009E525D">
        <w:rPr>
          <w:color w:val="000000"/>
          <w:sz w:val="28"/>
          <w:szCs w:val="28"/>
        </w:rPr>
        <w:t>Вершинский Самарской области № 47</w:t>
      </w:r>
      <w:r>
        <w:rPr>
          <w:color w:val="000000"/>
          <w:sz w:val="28"/>
          <w:szCs w:val="28"/>
        </w:rPr>
        <w:t xml:space="preserve"> от 2</w:t>
      </w:r>
      <w:r w:rsidR="009E52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</w:t>
      </w:r>
      <w:r w:rsidRPr="00A91F64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6г.,</w:t>
      </w:r>
      <w:r>
        <w:rPr>
          <w:sz w:val="28"/>
          <w:szCs w:val="28"/>
        </w:rPr>
        <w:t xml:space="preserve"> Администрация сельского поселения </w:t>
      </w:r>
      <w:r w:rsidR="009E525D">
        <w:rPr>
          <w:color w:val="000000"/>
          <w:sz w:val="28"/>
          <w:szCs w:val="28"/>
        </w:rPr>
        <w:t>Чувашское Урметьево</w:t>
      </w:r>
    </w:p>
    <w:p w:rsidR="00DD13C6" w:rsidRDefault="00DD13C6" w:rsidP="006F36A5">
      <w:pPr>
        <w:jc w:val="both"/>
        <w:rPr>
          <w:sz w:val="28"/>
          <w:szCs w:val="28"/>
        </w:rPr>
      </w:pPr>
    </w:p>
    <w:p w:rsidR="006F36A5" w:rsidRDefault="006F36A5" w:rsidP="00DD13C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63E59" w:rsidRPr="00180601" w:rsidRDefault="00F63E59" w:rsidP="00180601">
      <w:pPr>
        <w:ind w:firstLine="851"/>
        <w:jc w:val="both"/>
        <w:rPr>
          <w:sz w:val="28"/>
          <w:szCs w:val="28"/>
        </w:rPr>
      </w:pPr>
    </w:p>
    <w:p w:rsidR="00180601" w:rsidRDefault="00180601" w:rsidP="00180601">
      <w:pPr>
        <w:ind w:firstLine="851"/>
        <w:jc w:val="both"/>
        <w:rPr>
          <w:sz w:val="28"/>
          <w:szCs w:val="28"/>
        </w:rPr>
      </w:pPr>
      <w:r w:rsidRPr="00180601">
        <w:rPr>
          <w:sz w:val="28"/>
          <w:szCs w:val="28"/>
        </w:rPr>
        <w:t xml:space="preserve">1. </w:t>
      </w:r>
      <w:r w:rsidR="001725B5">
        <w:rPr>
          <w:sz w:val="28"/>
          <w:szCs w:val="28"/>
        </w:rPr>
        <w:t>Одобрить прогноз социально–эконом</w:t>
      </w:r>
      <w:r w:rsidR="006F36A5">
        <w:rPr>
          <w:sz w:val="28"/>
          <w:szCs w:val="28"/>
        </w:rPr>
        <w:t xml:space="preserve">ического развития </w:t>
      </w:r>
      <w:r w:rsidR="001725B5">
        <w:rPr>
          <w:sz w:val="28"/>
          <w:szCs w:val="28"/>
        </w:rPr>
        <w:t>сельского поселения</w:t>
      </w:r>
      <w:r w:rsidR="00D972D9">
        <w:rPr>
          <w:sz w:val="28"/>
          <w:szCs w:val="28"/>
        </w:rPr>
        <w:t xml:space="preserve"> </w:t>
      </w:r>
      <w:r w:rsidR="001725B5">
        <w:rPr>
          <w:sz w:val="28"/>
          <w:szCs w:val="28"/>
        </w:rPr>
        <w:t xml:space="preserve">на </w:t>
      </w:r>
      <w:r w:rsidR="009E525D">
        <w:rPr>
          <w:color w:val="000000"/>
          <w:sz w:val="28"/>
          <w:szCs w:val="28"/>
        </w:rPr>
        <w:t>Чувашское Урметьево</w:t>
      </w:r>
      <w:r w:rsidR="006F36A5">
        <w:rPr>
          <w:sz w:val="28"/>
          <w:szCs w:val="28"/>
        </w:rPr>
        <w:t xml:space="preserve"> </w:t>
      </w:r>
      <w:r w:rsidR="00B2278C">
        <w:rPr>
          <w:sz w:val="28"/>
          <w:szCs w:val="28"/>
        </w:rPr>
        <w:t>202</w:t>
      </w:r>
      <w:r w:rsidR="00AE272F">
        <w:rPr>
          <w:sz w:val="28"/>
          <w:szCs w:val="28"/>
        </w:rPr>
        <w:t>2</w:t>
      </w:r>
      <w:r w:rsidR="00E50E43">
        <w:rPr>
          <w:sz w:val="28"/>
          <w:szCs w:val="28"/>
        </w:rPr>
        <w:t xml:space="preserve"> год и плановый период 20</w:t>
      </w:r>
      <w:r w:rsidR="00B2278C">
        <w:rPr>
          <w:sz w:val="28"/>
          <w:szCs w:val="28"/>
        </w:rPr>
        <w:t>2</w:t>
      </w:r>
      <w:r w:rsidR="00AE272F">
        <w:rPr>
          <w:sz w:val="28"/>
          <w:szCs w:val="28"/>
        </w:rPr>
        <w:t>3</w:t>
      </w:r>
      <w:r w:rsidR="00E50E43">
        <w:rPr>
          <w:sz w:val="28"/>
          <w:szCs w:val="28"/>
        </w:rPr>
        <w:t xml:space="preserve"> и 202</w:t>
      </w:r>
      <w:r w:rsidR="00AE272F">
        <w:rPr>
          <w:sz w:val="28"/>
          <w:szCs w:val="28"/>
        </w:rPr>
        <w:t>4</w:t>
      </w:r>
      <w:r w:rsidR="001725B5">
        <w:rPr>
          <w:sz w:val="28"/>
          <w:szCs w:val="28"/>
        </w:rPr>
        <w:t xml:space="preserve"> годов </w:t>
      </w:r>
      <w:r w:rsidRPr="00180601">
        <w:rPr>
          <w:sz w:val="28"/>
          <w:szCs w:val="28"/>
        </w:rPr>
        <w:t>(прилагается).</w:t>
      </w:r>
    </w:p>
    <w:p w:rsidR="008732A8" w:rsidRDefault="008732A8" w:rsidP="001806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0E41">
        <w:rPr>
          <w:sz w:val="28"/>
          <w:szCs w:val="28"/>
        </w:rPr>
        <w:t>Внести прогноз социальн</w:t>
      </w:r>
      <w:r w:rsidR="006F36A5">
        <w:rPr>
          <w:sz w:val="28"/>
          <w:szCs w:val="28"/>
        </w:rPr>
        <w:t xml:space="preserve">о-экономического развития </w:t>
      </w:r>
      <w:r w:rsid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="00B2278C">
        <w:rPr>
          <w:sz w:val="28"/>
          <w:szCs w:val="28"/>
        </w:rPr>
        <w:t xml:space="preserve"> на 202</w:t>
      </w:r>
      <w:r w:rsidR="00AE272F">
        <w:rPr>
          <w:sz w:val="28"/>
          <w:szCs w:val="28"/>
        </w:rPr>
        <w:t>2</w:t>
      </w:r>
      <w:r w:rsidR="003A0E41">
        <w:rPr>
          <w:sz w:val="28"/>
          <w:szCs w:val="28"/>
        </w:rPr>
        <w:t xml:space="preserve"> год и </w:t>
      </w:r>
      <w:r w:rsidR="00E50E43">
        <w:rPr>
          <w:sz w:val="28"/>
          <w:szCs w:val="28"/>
        </w:rPr>
        <w:t>плановый период 20</w:t>
      </w:r>
      <w:r w:rsidR="00B2278C">
        <w:rPr>
          <w:sz w:val="28"/>
          <w:szCs w:val="28"/>
        </w:rPr>
        <w:t>2</w:t>
      </w:r>
      <w:r w:rsidR="00AE272F">
        <w:rPr>
          <w:sz w:val="28"/>
          <w:szCs w:val="28"/>
        </w:rPr>
        <w:t>3</w:t>
      </w:r>
      <w:r w:rsidR="00E50E43">
        <w:rPr>
          <w:sz w:val="28"/>
          <w:szCs w:val="28"/>
        </w:rPr>
        <w:t xml:space="preserve"> и 202</w:t>
      </w:r>
      <w:r w:rsidR="00AE272F">
        <w:rPr>
          <w:sz w:val="28"/>
          <w:szCs w:val="28"/>
        </w:rPr>
        <w:t>4</w:t>
      </w:r>
      <w:r w:rsidR="003A0E41">
        <w:rPr>
          <w:sz w:val="28"/>
          <w:szCs w:val="28"/>
        </w:rPr>
        <w:t xml:space="preserve"> годов одновременно с</w:t>
      </w:r>
      <w:r w:rsidR="006F36A5">
        <w:rPr>
          <w:sz w:val="28"/>
          <w:szCs w:val="28"/>
        </w:rPr>
        <w:t xml:space="preserve"> проектом бюджета </w:t>
      </w:r>
      <w:r w:rsidR="003A0E41">
        <w:rPr>
          <w:sz w:val="28"/>
          <w:szCs w:val="28"/>
        </w:rPr>
        <w:t>сельского поселения</w:t>
      </w:r>
      <w:r w:rsidR="006F36A5" w:rsidRPr="006F36A5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="007D5BBA">
        <w:rPr>
          <w:sz w:val="28"/>
          <w:szCs w:val="28"/>
        </w:rPr>
        <w:t xml:space="preserve"> на</w:t>
      </w:r>
      <w:r w:rsidR="00B2278C">
        <w:rPr>
          <w:sz w:val="28"/>
          <w:szCs w:val="28"/>
        </w:rPr>
        <w:t xml:space="preserve"> 202</w:t>
      </w:r>
      <w:r w:rsidR="00AE272F">
        <w:rPr>
          <w:sz w:val="28"/>
          <w:szCs w:val="28"/>
        </w:rPr>
        <w:t>2</w:t>
      </w:r>
      <w:r w:rsidR="00E50E43">
        <w:rPr>
          <w:sz w:val="28"/>
          <w:szCs w:val="28"/>
        </w:rPr>
        <w:t xml:space="preserve"> год и на плановый период 20</w:t>
      </w:r>
      <w:r w:rsidR="00B2278C">
        <w:rPr>
          <w:sz w:val="28"/>
          <w:szCs w:val="28"/>
        </w:rPr>
        <w:t>2</w:t>
      </w:r>
      <w:r w:rsidR="00AE272F">
        <w:rPr>
          <w:sz w:val="28"/>
          <w:szCs w:val="28"/>
        </w:rPr>
        <w:t>3</w:t>
      </w:r>
      <w:r w:rsidR="00E50E43">
        <w:rPr>
          <w:sz w:val="28"/>
          <w:szCs w:val="28"/>
        </w:rPr>
        <w:t xml:space="preserve"> и 202</w:t>
      </w:r>
      <w:r w:rsidR="00AE272F">
        <w:rPr>
          <w:sz w:val="28"/>
          <w:szCs w:val="28"/>
        </w:rPr>
        <w:t>4</w:t>
      </w:r>
      <w:r w:rsidR="006F36A5">
        <w:rPr>
          <w:sz w:val="28"/>
          <w:szCs w:val="28"/>
        </w:rPr>
        <w:t xml:space="preserve"> годов в собрание представителей</w:t>
      </w:r>
      <w:r w:rsidR="003A0E41">
        <w:rPr>
          <w:sz w:val="28"/>
          <w:szCs w:val="28"/>
        </w:rPr>
        <w:t xml:space="preserve"> сельского поселения в установленном порядке.</w:t>
      </w:r>
    </w:p>
    <w:p w:rsidR="006F36A5" w:rsidRPr="00895899" w:rsidRDefault="006F36A5" w:rsidP="006F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0E41">
        <w:rPr>
          <w:sz w:val="28"/>
          <w:szCs w:val="28"/>
        </w:rPr>
        <w:t>3</w:t>
      </w:r>
      <w:r w:rsidR="00B77431">
        <w:rPr>
          <w:sz w:val="28"/>
          <w:szCs w:val="28"/>
        </w:rPr>
        <w:t xml:space="preserve">. </w:t>
      </w:r>
      <w:r w:rsidRPr="00895899">
        <w:rPr>
          <w:sz w:val="28"/>
          <w:szCs w:val="28"/>
        </w:rPr>
        <w:t>Разместить     настоящее   постановление    на    официальном     сайте сел</w:t>
      </w:r>
      <w:r w:rsidR="00387D19">
        <w:rPr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>Чувашское Урметьево</w:t>
      </w:r>
      <w:r w:rsidRPr="00895899">
        <w:rPr>
          <w:sz w:val="28"/>
          <w:szCs w:val="28"/>
        </w:rPr>
        <w:t xml:space="preserve"> муниципального района Челно-Вершинский Са</w:t>
      </w:r>
      <w:r w:rsidR="00DD13C6">
        <w:rPr>
          <w:sz w:val="28"/>
          <w:szCs w:val="28"/>
        </w:rPr>
        <w:t>марской области в сети Интернет.</w:t>
      </w:r>
    </w:p>
    <w:p w:rsidR="00036C4A" w:rsidRDefault="00B77431" w:rsidP="00180601">
      <w:pPr>
        <w:ind w:firstLine="851"/>
        <w:jc w:val="both"/>
        <w:rPr>
          <w:sz w:val="28"/>
          <w:szCs w:val="28"/>
        </w:rPr>
      </w:pPr>
      <w:r w:rsidRPr="00B77431">
        <w:rPr>
          <w:sz w:val="28"/>
          <w:szCs w:val="28"/>
        </w:rPr>
        <w:t>.</w:t>
      </w: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036C4A" w:rsidRDefault="00036C4A" w:rsidP="00180601">
      <w:pPr>
        <w:ind w:firstLine="851"/>
        <w:jc w:val="both"/>
        <w:rPr>
          <w:sz w:val="28"/>
          <w:szCs w:val="28"/>
        </w:rPr>
      </w:pPr>
    </w:p>
    <w:p w:rsidR="00AB1182" w:rsidRPr="00E50E43" w:rsidRDefault="006F36A5" w:rsidP="00E50E43">
      <w:pPr>
        <w:jc w:val="center"/>
        <w:rPr>
          <w:sz w:val="28"/>
          <w:szCs w:val="28"/>
        </w:rPr>
      </w:pPr>
      <w:r w:rsidRPr="00E50E43">
        <w:rPr>
          <w:sz w:val="28"/>
          <w:szCs w:val="28"/>
        </w:rPr>
        <w:t>Глава сельского поселения</w:t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  <w:t xml:space="preserve">        </w:t>
      </w:r>
      <w:r w:rsidR="009E525D">
        <w:rPr>
          <w:sz w:val="28"/>
          <w:szCs w:val="28"/>
        </w:rPr>
        <w:t>Т.В. Разукова</w:t>
      </w:r>
    </w:p>
    <w:p w:rsidR="00D2760E" w:rsidRDefault="00D2760E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792"/>
      </w:tblGrid>
      <w:tr w:rsidR="00584D03" w:rsidRPr="00BC437D" w:rsidTr="00C30007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F63E59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>Приложение</w:t>
            </w:r>
          </w:p>
          <w:p w:rsidR="00584D03" w:rsidRPr="00BC437D" w:rsidRDefault="00584D03" w:rsidP="009E525D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к постановлению </w:t>
            </w:r>
            <w:r w:rsidR="00F63E59" w:rsidRPr="00BC437D">
              <w:rPr>
                <w:sz w:val="28"/>
                <w:szCs w:val="28"/>
              </w:rPr>
              <w:t>а</w:t>
            </w:r>
            <w:r w:rsidR="009E525D">
              <w:rPr>
                <w:sz w:val="28"/>
                <w:szCs w:val="28"/>
              </w:rPr>
              <w:t xml:space="preserve">дминистрация </w:t>
            </w:r>
            <w:r w:rsidR="00AC5A65" w:rsidRPr="00BC437D">
              <w:rPr>
                <w:sz w:val="28"/>
                <w:szCs w:val="28"/>
              </w:rPr>
              <w:t>сельского поселения</w:t>
            </w:r>
            <w:r w:rsidR="00A8008E">
              <w:rPr>
                <w:sz w:val="28"/>
                <w:szCs w:val="28"/>
              </w:rPr>
              <w:t xml:space="preserve"> </w:t>
            </w:r>
            <w:r w:rsidR="009E525D">
              <w:rPr>
                <w:color w:val="000000"/>
                <w:sz w:val="28"/>
                <w:szCs w:val="28"/>
              </w:rPr>
              <w:t>Чувашское Урметьево</w:t>
            </w:r>
          </w:p>
          <w:p w:rsidR="00584D03" w:rsidRPr="005A0FBD" w:rsidRDefault="00584D03" w:rsidP="00F65CA5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от </w:t>
            </w:r>
            <w:r w:rsidR="00F65CA5">
              <w:rPr>
                <w:sz w:val="28"/>
                <w:szCs w:val="28"/>
              </w:rPr>
              <w:t>09</w:t>
            </w:r>
            <w:r w:rsidR="004D5F8E">
              <w:rPr>
                <w:sz w:val="28"/>
                <w:szCs w:val="28"/>
              </w:rPr>
              <w:t>.11</w:t>
            </w:r>
            <w:r w:rsidR="00C30007">
              <w:rPr>
                <w:sz w:val="28"/>
                <w:szCs w:val="28"/>
              </w:rPr>
              <w:t xml:space="preserve">. </w:t>
            </w:r>
            <w:r w:rsidR="00B2278C">
              <w:rPr>
                <w:sz w:val="28"/>
                <w:szCs w:val="28"/>
              </w:rPr>
              <w:t>202</w:t>
            </w:r>
            <w:r w:rsidR="00AE272F">
              <w:rPr>
                <w:sz w:val="28"/>
                <w:szCs w:val="28"/>
              </w:rPr>
              <w:t>1</w:t>
            </w:r>
            <w:r w:rsidR="00F63E59" w:rsidRPr="00BC437D">
              <w:rPr>
                <w:sz w:val="28"/>
                <w:szCs w:val="28"/>
              </w:rPr>
              <w:t xml:space="preserve"> </w:t>
            </w:r>
            <w:r w:rsidRPr="00BC437D">
              <w:rPr>
                <w:sz w:val="28"/>
                <w:szCs w:val="28"/>
              </w:rPr>
              <w:t>№</w:t>
            </w:r>
            <w:r w:rsidR="004D5F8E">
              <w:rPr>
                <w:sz w:val="28"/>
                <w:szCs w:val="28"/>
              </w:rPr>
              <w:t xml:space="preserve"> </w:t>
            </w:r>
            <w:r w:rsidR="00AE272F">
              <w:rPr>
                <w:sz w:val="28"/>
                <w:szCs w:val="28"/>
              </w:rPr>
              <w:t>4</w:t>
            </w:r>
            <w:r w:rsidR="00F65CA5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584D03" w:rsidRPr="00322740" w:rsidRDefault="00584D03" w:rsidP="00584D03">
      <w:pPr>
        <w:jc w:val="right"/>
        <w:rPr>
          <w:b/>
          <w:sz w:val="28"/>
          <w:szCs w:val="28"/>
        </w:rPr>
      </w:pPr>
    </w:p>
    <w:p w:rsidR="003A0E41" w:rsidRPr="003A0E41" w:rsidRDefault="00387D19" w:rsidP="003A0E41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 Прогноз</w:t>
      </w:r>
      <w:r w:rsidR="003A0E41" w:rsidRPr="003A0E41">
        <w:rPr>
          <w:b/>
          <w:kern w:val="28"/>
          <w:sz w:val="28"/>
          <w:szCs w:val="28"/>
        </w:rPr>
        <w:t xml:space="preserve"> социально - экономического развития</w:t>
      </w:r>
    </w:p>
    <w:p w:rsidR="003A0E41" w:rsidRPr="003A0E41" w:rsidRDefault="003A0E41" w:rsidP="003A0E41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 xml:space="preserve"> сельского поселения</w:t>
      </w:r>
      <w:r w:rsidR="00387D19">
        <w:rPr>
          <w:b/>
          <w:kern w:val="28"/>
          <w:sz w:val="28"/>
          <w:szCs w:val="28"/>
        </w:rPr>
        <w:t xml:space="preserve"> </w:t>
      </w:r>
      <w:r w:rsidR="00781816">
        <w:rPr>
          <w:b/>
          <w:kern w:val="28"/>
          <w:sz w:val="28"/>
          <w:szCs w:val="28"/>
        </w:rPr>
        <w:t>Чувашское</w:t>
      </w:r>
      <w:r w:rsidR="009E525D">
        <w:rPr>
          <w:b/>
          <w:kern w:val="28"/>
          <w:sz w:val="28"/>
          <w:szCs w:val="28"/>
        </w:rPr>
        <w:t xml:space="preserve"> Урметьево</w:t>
      </w:r>
    </w:p>
    <w:p w:rsidR="003A0E41" w:rsidRPr="003A0E41" w:rsidRDefault="00B2278C" w:rsidP="003A0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AE272F">
        <w:rPr>
          <w:b/>
          <w:sz w:val="28"/>
          <w:szCs w:val="28"/>
        </w:rPr>
        <w:t>2</w:t>
      </w:r>
      <w:r w:rsidR="00E50E43">
        <w:rPr>
          <w:b/>
          <w:sz w:val="28"/>
          <w:szCs w:val="28"/>
        </w:rPr>
        <w:t xml:space="preserve"> год и на период до 202</w:t>
      </w:r>
      <w:r w:rsidR="00AE272F">
        <w:rPr>
          <w:b/>
          <w:sz w:val="28"/>
          <w:szCs w:val="28"/>
        </w:rPr>
        <w:t>4</w:t>
      </w:r>
      <w:r w:rsidR="003A0E41" w:rsidRPr="003A0E41">
        <w:rPr>
          <w:b/>
          <w:sz w:val="28"/>
          <w:szCs w:val="28"/>
        </w:rPr>
        <w:t xml:space="preserve"> года</w:t>
      </w:r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1" w:name="_Toc502538672"/>
      <w:bookmarkStart w:id="2" w:name="_Toc502407495"/>
      <w:bookmarkEnd w:id="1"/>
      <w:bookmarkEnd w:id="2"/>
      <w:r w:rsidRPr="003A0E41">
        <w:rPr>
          <w:sz w:val="28"/>
          <w:szCs w:val="28"/>
        </w:rPr>
        <w:t>Прогноз социально-экономическ</w:t>
      </w:r>
      <w:r w:rsidR="00A8008E">
        <w:rPr>
          <w:sz w:val="28"/>
          <w:szCs w:val="28"/>
        </w:rPr>
        <w:t>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="00B2278C">
        <w:rPr>
          <w:sz w:val="28"/>
          <w:szCs w:val="28"/>
        </w:rPr>
        <w:t xml:space="preserve"> на 202</w:t>
      </w:r>
      <w:r w:rsidR="00AE272F">
        <w:rPr>
          <w:sz w:val="28"/>
          <w:szCs w:val="28"/>
        </w:rPr>
        <w:t>2</w:t>
      </w:r>
      <w:r w:rsidR="00E50E43">
        <w:rPr>
          <w:sz w:val="28"/>
          <w:szCs w:val="28"/>
        </w:rPr>
        <w:t xml:space="preserve"> год и на период до 202</w:t>
      </w:r>
      <w:r w:rsidR="00AE272F">
        <w:rPr>
          <w:sz w:val="28"/>
          <w:szCs w:val="28"/>
        </w:rPr>
        <w:t>4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</w:t>
      </w:r>
      <w:r w:rsidR="00A8008E">
        <w:rPr>
          <w:sz w:val="28"/>
          <w:szCs w:val="28"/>
        </w:rPr>
        <w:t>мического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="00B2278C">
        <w:rPr>
          <w:sz w:val="28"/>
          <w:szCs w:val="28"/>
        </w:rPr>
        <w:t xml:space="preserve"> на 202</w:t>
      </w:r>
      <w:r w:rsidR="00AE272F">
        <w:rPr>
          <w:sz w:val="28"/>
          <w:szCs w:val="28"/>
        </w:rPr>
        <w:t>2</w:t>
      </w:r>
      <w:r w:rsidR="00E50E43">
        <w:rPr>
          <w:sz w:val="28"/>
          <w:szCs w:val="28"/>
        </w:rPr>
        <w:t xml:space="preserve"> год и на период до 202</w:t>
      </w:r>
      <w:r w:rsidR="00AE272F">
        <w:rPr>
          <w:sz w:val="28"/>
          <w:szCs w:val="28"/>
        </w:rPr>
        <w:t>4</w:t>
      </w:r>
      <w:r w:rsidRPr="003A0E41">
        <w:rPr>
          <w:sz w:val="28"/>
          <w:szCs w:val="28"/>
        </w:rPr>
        <w:t xml:space="preserve"> года включает в себя </w:t>
      </w:r>
      <w:r w:rsidRPr="003A0E41">
        <w:rPr>
          <w:iCs/>
          <w:sz w:val="28"/>
          <w:szCs w:val="28"/>
        </w:rPr>
        <w:t>комплекс мероприятий</w:t>
      </w:r>
      <w:r w:rsidRPr="003A0E41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</w:t>
      </w:r>
      <w:r w:rsidR="00A8008E">
        <w:rPr>
          <w:sz w:val="28"/>
          <w:szCs w:val="28"/>
        </w:rPr>
        <w:t xml:space="preserve"> подъему экономики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Pr="003A0E41">
        <w:rPr>
          <w:sz w:val="28"/>
          <w:szCs w:val="28"/>
        </w:rPr>
        <w:t>. Комплекс мероприятий, направленных на социально-эконо</w:t>
      </w:r>
      <w:r w:rsidR="00A8008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Pr="003A0E41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</w:t>
      </w:r>
      <w:r w:rsidR="00A8008E">
        <w:rPr>
          <w:sz w:val="28"/>
          <w:szCs w:val="28"/>
        </w:rPr>
        <w:t xml:space="preserve">ачам развития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Социально-экономическое положение и основные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</w:t>
      </w:r>
      <w:r w:rsidR="00A8008E">
        <w:rPr>
          <w:b/>
          <w:bCs/>
          <w:sz w:val="28"/>
          <w:szCs w:val="28"/>
        </w:rPr>
        <w:t>правления развития</w:t>
      </w:r>
      <w:r w:rsidRPr="003A0E41">
        <w:rPr>
          <w:b/>
          <w:bCs/>
          <w:sz w:val="28"/>
          <w:szCs w:val="28"/>
        </w:rPr>
        <w:t xml:space="preserve"> сельского поселения</w:t>
      </w:r>
      <w:r w:rsidR="00387D19">
        <w:rPr>
          <w:b/>
          <w:bCs/>
          <w:sz w:val="28"/>
          <w:szCs w:val="28"/>
        </w:rPr>
        <w:t xml:space="preserve"> </w:t>
      </w:r>
      <w:r w:rsidR="009E525D">
        <w:rPr>
          <w:b/>
          <w:bCs/>
          <w:sz w:val="28"/>
          <w:szCs w:val="28"/>
        </w:rPr>
        <w:t>Чувашское Урметьево</w:t>
      </w:r>
    </w:p>
    <w:p w:rsidR="003A0E41" w:rsidRPr="003A0E41" w:rsidRDefault="003A0E41" w:rsidP="003A0E41">
      <w:pPr>
        <w:rPr>
          <w:sz w:val="28"/>
          <w:szCs w:val="28"/>
        </w:rPr>
      </w:pPr>
    </w:p>
    <w:p w:rsidR="003A0E41" w:rsidRPr="003A0E41" w:rsidRDefault="008E05C6" w:rsidP="003A0E41">
      <w:pPr>
        <w:ind w:firstLine="567"/>
        <w:jc w:val="both"/>
        <w:rPr>
          <w:sz w:val="28"/>
          <w:szCs w:val="28"/>
        </w:rPr>
      </w:pPr>
      <w:r w:rsidRPr="008E05C6">
        <w:rPr>
          <w:sz w:val="28"/>
          <w:szCs w:val="28"/>
        </w:rPr>
        <w:t>Общая площадь сел</w:t>
      </w:r>
      <w:r w:rsidR="00387D19">
        <w:rPr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>Чувашское Урметьево</w:t>
      </w:r>
      <w:r w:rsidRPr="008E05C6">
        <w:rPr>
          <w:sz w:val="28"/>
          <w:szCs w:val="28"/>
        </w:rPr>
        <w:t xml:space="preserve"> </w:t>
      </w:r>
      <w:r w:rsidR="007D5BBA" w:rsidRPr="008E05C6">
        <w:rPr>
          <w:sz w:val="28"/>
          <w:szCs w:val="28"/>
        </w:rPr>
        <w:t>составляет </w:t>
      </w:r>
      <w:r w:rsidR="009E525D">
        <w:rPr>
          <w:sz w:val="28"/>
          <w:szCs w:val="28"/>
        </w:rPr>
        <w:t>7957,12</w:t>
      </w:r>
      <w:r w:rsidRPr="008E05C6">
        <w:rPr>
          <w:sz w:val="28"/>
          <w:szCs w:val="28"/>
        </w:rPr>
        <w:t xml:space="preserve"> га.</w:t>
      </w:r>
      <w:r w:rsidRPr="00FC749E">
        <w:rPr>
          <w:sz w:val="24"/>
          <w:szCs w:val="24"/>
        </w:rPr>
        <w:t xml:space="preserve"> </w:t>
      </w:r>
      <w:r w:rsidR="00387D19">
        <w:rPr>
          <w:sz w:val="28"/>
          <w:szCs w:val="28"/>
        </w:rPr>
        <w:t xml:space="preserve"> В состав поселения входят 2</w:t>
      </w:r>
      <w:r w:rsidR="00A8008E">
        <w:rPr>
          <w:sz w:val="28"/>
          <w:szCs w:val="28"/>
        </w:rPr>
        <w:t xml:space="preserve"> </w:t>
      </w:r>
      <w:r w:rsidR="007D5BBA" w:rsidRPr="003A0E41">
        <w:rPr>
          <w:sz w:val="28"/>
          <w:szCs w:val="28"/>
        </w:rPr>
        <w:t>населе</w:t>
      </w:r>
      <w:r w:rsidR="007D5BBA">
        <w:rPr>
          <w:sz w:val="28"/>
          <w:szCs w:val="28"/>
        </w:rPr>
        <w:t>нных пункта</w:t>
      </w:r>
      <w:r w:rsidR="00387D19">
        <w:rPr>
          <w:sz w:val="28"/>
          <w:szCs w:val="28"/>
        </w:rPr>
        <w:t xml:space="preserve">: село </w:t>
      </w:r>
      <w:r w:rsidR="009E525D">
        <w:rPr>
          <w:color w:val="000000"/>
          <w:sz w:val="28"/>
          <w:szCs w:val="28"/>
        </w:rPr>
        <w:t xml:space="preserve">Чувашское Урметьево, </w:t>
      </w:r>
      <w:r w:rsidR="009E525D">
        <w:rPr>
          <w:sz w:val="28"/>
          <w:szCs w:val="28"/>
        </w:rPr>
        <w:t>д</w:t>
      </w:r>
      <w:r w:rsidR="006307C4">
        <w:rPr>
          <w:sz w:val="28"/>
          <w:szCs w:val="28"/>
        </w:rPr>
        <w:t xml:space="preserve">. </w:t>
      </w:r>
      <w:r w:rsidR="009E525D">
        <w:rPr>
          <w:sz w:val="28"/>
          <w:szCs w:val="28"/>
        </w:rPr>
        <w:t>Новое Урметьево</w:t>
      </w:r>
      <w:r w:rsidR="00A8008E">
        <w:rPr>
          <w:sz w:val="28"/>
          <w:szCs w:val="28"/>
        </w:rPr>
        <w:t xml:space="preserve">. </w:t>
      </w:r>
      <w:r w:rsidR="006307C4">
        <w:rPr>
          <w:sz w:val="28"/>
          <w:szCs w:val="28"/>
        </w:rPr>
        <w:t xml:space="preserve"> </w:t>
      </w:r>
    </w:p>
    <w:p w:rsidR="003A0E41" w:rsidRPr="00A8008E" w:rsidRDefault="006307C4" w:rsidP="00A8008E">
      <w:pPr>
        <w:jc w:val="both"/>
        <w:rPr>
          <w:sz w:val="28"/>
          <w:szCs w:val="28"/>
        </w:rPr>
      </w:pPr>
      <w:r w:rsidRPr="006307C4">
        <w:rPr>
          <w:sz w:val="28"/>
          <w:szCs w:val="28"/>
        </w:rPr>
        <w:t xml:space="preserve">Административный центр Сельского поселения </w:t>
      </w:r>
      <w:r w:rsidR="009E525D">
        <w:rPr>
          <w:color w:val="000000"/>
          <w:sz w:val="28"/>
          <w:szCs w:val="28"/>
        </w:rPr>
        <w:t>Чувашское Урметьево</w:t>
      </w:r>
      <w:r w:rsidRPr="006307C4">
        <w:rPr>
          <w:sz w:val="28"/>
          <w:szCs w:val="28"/>
        </w:rPr>
        <w:t xml:space="preserve"> муниципального </w:t>
      </w:r>
      <w:r w:rsidR="007D5BBA" w:rsidRPr="006307C4">
        <w:rPr>
          <w:sz w:val="28"/>
          <w:szCs w:val="28"/>
        </w:rPr>
        <w:t>района Челно</w:t>
      </w:r>
      <w:r w:rsidRPr="006307C4">
        <w:rPr>
          <w:sz w:val="28"/>
          <w:szCs w:val="28"/>
        </w:rPr>
        <w:t xml:space="preserve">-Вершинский </w:t>
      </w:r>
      <w:r w:rsidR="007D5BBA" w:rsidRPr="006307C4">
        <w:rPr>
          <w:sz w:val="28"/>
          <w:szCs w:val="28"/>
        </w:rPr>
        <w:t>– с.</w:t>
      </w:r>
      <w:r w:rsidR="009E525D" w:rsidRPr="009E525D">
        <w:rPr>
          <w:color w:val="000000"/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="009E525D">
        <w:rPr>
          <w:sz w:val="28"/>
          <w:szCs w:val="28"/>
        </w:rPr>
        <w:t xml:space="preserve"> расположена в 17</w:t>
      </w:r>
      <w:r w:rsidRPr="006307C4">
        <w:rPr>
          <w:sz w:val="28"/>
          <w:szCs w:val="28"/>
        </w:rPr>
        <w:t xml:space="preserve">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муниципального района Челно-Ве</w:t>
      </w:r>
      <w:r w:rsidR="009E525D">
        <w:rPr>
          <w:sz w:val="28"/>
          <w:szCs w:val="28"/>
        </w:rPr>
        <w:t>ршинский -  с. Челно-Вершины. 19</w:t>
      </w:r>
      <w:r w:rsidRPr="006307C4">
        <w:rPr>
          <w:sz w:val="28"/>
          <w:szCs w:val="28"/>
        </w:rPr>
        <w:t>0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Самарской области – г.</w:t>
      </w:r>
      <w:r w:rsidR="007D5BBA">
        <w:rPr>
          <w:sz w:val="28"/>
          <w:szCs w:val="28"/>
        </w:rPr>
        <w:t xml:space="preserve"> </w:t>
      </w:r>
      <w:r w:rsidRPr="006307C4">
        <w:rPr>
          <w:sz w:val="28"/>
          <w:szCs w:val="28"/>
        </w:rPr>
        <w:t>Самара</w:t>
      </w:r>
      <w:r>
        <w:rPr>
          <w:sz w:val="28"/>
          <w:szCs w:val="28"/>
        </w:rPr>
        <w:t>.</w:t>
      </w:r>
      <w:r w:rsidR="00A8008E" w:rsidRPr="00A8008E">
        <w:rPr>
          <w:sz w:val="28"/>
          <w:szCs w:val="28"/>
        </w:rPr>
        <w:t xml:space="preserve"> Застройка поселения представлена различными по этажности домовладениями, </w:t>
      </w:r>
      <w:r w:rsidR="007D5BBA" w:rsidRPr="00A8008E">
        <w:rPr>
          <w:sz w:val="28"/>
          <w:szCs w:val="28"/>
        </w:rPr>
        <w:t>имеются многоквартирные</w:t>
      </w:r>
      <w:r w:rsidR="00A8008E" w:rsidRPr="00A8008E">
        <w:rPr>
          <w:sz w:val="28"/>
          <w:szCs w:val="28"/>
        </w:rPr>
        <w:t xml:space="preserve"> дома, здания производственного, социального назначения, торговой сферы и другие</w:t>
      </w:r>
      <w:r w:rsidR="003A0E41" w:rsidRPr="00A8008E">
        <w:rPr>
          <w:sz w:val="28"/>
          <w:szCs w:val="28"/>
        </w:rPr>
        <w:t>.</w:t>
      </w:r>
    </w:p>
    <w:p w:rsidR="003A0E41" w:rsidRPr="00A8008E" w:rsidRDefault="00A8008E" w:rsidP="003A0E41">
      <w:pPr>
        <w:ind w:firstLine="567"/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Общая протяженность дорог местного значения – </w:t>
      </w:r>
      <w:r w:rsidR="003527A5">
        <w:rPr>
          <w:sz w:val="28"/>
          <w:szCs w:val="28"/>
        </w:rPr>
        <w:t>3</w:t>
      </w:r>
      <w:r w:rsidR="009E525D">
        <w:rPr>
          <w:sz w:val="28"/>
          <w:szCs w:val="28"/>
        </w:rPr>
        <w:t>00</w:t>
      </w:r>
      <w:r w:rsidR="0045490F">
        <w:rPr>
          <w:sz w:val="28"/>
          <w:szCs w:val="28"/>
        </w:rPr>
        <w:t>00</w:t>
      </w:r>
      <w:r w:rsidR="0045490F" w:rsidRPr="0023210E">
        <w:rPr>
          <w:sz w:val="24"/>
          <w:szCs w:val="24"/>
        </w:rPr>
        <w:t xml:space="preserve"> </w:t>
      </w:r>
      <w:r w:rsidR="0045490F" w:rsidRPr="00A8008E">
        <w:rPr>
          <w:sz w:val="28"/>
          <w:szCs w:val="28"/>
        </w:rPr>
        <w:t>км</w:t>
      </w:r>
      <w:r w:rsidR="008E05C6">
        <w:rPr>
          <w:sz w:val="28"/>
          <w:szCs w:val="28"/>
        </w:rPr>
        <w:t>.</w:t>
      </w:r>
    </w:p>
    <w:p w:rsidR="00C30007" w:rsidRDefault="003A0E41" w:rsidP="003A0E41">
      <w:pPr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Администрация </w:t>
      </w:r>
      <w:r w:rsidR="00A8008E" w:rsidRPr="00A8008E">
        <w:rPr>
          <w:sz w:val="28"/>
          <w:szCs w:val="28"/>
        </w:rPr>
        <w:t xml:space="preserve">сельское поселение </w:t>
      </w:r>
      <w:r w:rsidR="009E525D">
        <w:rPr>
          <w:color w:val="000000"/>
          <w:sz w:val="28"/>
          <w:szCs w:val="28"/>
        </w:rPr>
        <w:t>Чувашское Урметьево</w:t>
      </w:r>
      <w:r w:rsidR="00A8008E" w:rsidRPr="00A8008E">
        <w:rPr>
          <w:sz w:val="28"/>
          <w:szCs w:val="28"/>
        </w:rPr>
        <w:t xml:space="preserve"> образовано в 200</w:t>
      </w:r>
      <w:r w:rsidR="00AE272F">
        <w:rPr>
          <w:sz w:val="28"/>
          <w:szCs w:val="28"/>
        </w:rPr>
        <w:t>5</w:t>
      </w:r>
      <w:r w:rsidR="00A8008E" w:rsidRPr="00A8008E">
        <w:rPr>
          <w:sz w:val="28"/>
          <w:szCs w:val="28"/>
        </w:rPr>
        <w:t xml:space="preserve"> году</w:t>
      </w:r>
      <w:r w:rsidR="008E05C6">
        <w:rPr>
          <w:sz w:val="28"/>
          <w:szCs w:val="28"/>
        </w:rPr>
        <w:t xml:space="preserve">. На территории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>Чувашское Урметьево</w:t>
      </w:r>
      <w:r w:rsidR="009E525D" w:rsidRPr="00A91F64">
        <w:rPr>
          <w:color w:val="000000"/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находятся следующие организации: </w:t>
      </w:r>
      <w:r w:rsidR="00984F37">
        <w:rPr>
          <w:sz w:val="28"/>
          <w:szCs w:val="28"/>
        </w:rPr>
        <w:t>ООО</w:t>
      </w:r>
      <w:r w:rsidR="00C30007">
        <w:rPr>
          <w:sz w:val="28"/>
          <w:szCs w:val="28"/>
        </w:rPr>
        <w:t xml:space="preserve"> </w:t>
      </w:r>
      <w:r w:rsidR="009E525D">
        <w:rPr>
          <w:sz w:val="28"/>
          <w:szCs w:val="28"/>
        </w:rPr>
        <w:t>«Победа»</w:t>
      </w:r>
      <w:r w:rsidR="00984F37">
        <w:rPr>
          <w:sz w:val="28"/>
          <w:szCs w:val="28"/>
        </w:rPr>
        <w:t>, Г</w:t>
      </w:r>
      <w:r w:rsidR="00DD13C6">
        <w:rPr>
          <w:sz w:val="28"/>
          <w:szCs w:val="28"/>
        </w:rPr>
        <w:t xml:space="preserve">БОУ </w:t>
      </w:r>
      <w:r w:rsidR="009E525D">
        <w:rPr>
          <w:sz w:val="28"/>
          <w:szCs w:val="28"/>
        </w:rPr>
        <w:t xml:space="preserve">ООШ </w:t>
      </w:r>
      <w:r w:rsidR="00DD13C6">
        <w:rPr>
          <w:sz w:val="28"/>
          <w:szCs w:val="28"/>
        </w:rPr>
        <w:t xml:space="preserve">с. </w:t>
      </w:r>
      <w:r w:rsidR="009E525D">
        <w:rPr>
          <w:color w:val="000000"/>
          <w:sz w:val="28"/>
          <w:szCs w:val="28"/>
        </w:rPr>
        <w:t>Чувашское Урметьево</w:t>
      </w:r>
      <w:r w:rsidR="00DD13C6">
        <w:rPr>
          <w:sz w:val="28"/>
          <w:szCs w:val="28"/>
        </w:rPr>
        <w:t xml:space="preserve">, </w:t>
      </w:r>
      <w:r w:rsidR="008E05C6" w:rsidRPr="006307C4">
        <w:rPr>
          <w:sz w:val="28"/>
          <w:szCs w:val="28"/>
        </w:rPr>
        <w:t>сельский дом культуры, почтовое отделение, фельдшерско-акушерский пункт</w:t>
      </w:r>
      <w:r w:rsidR="008E05C6" w:rsidRPr="00C30007">
        <w:rPr>
          <w:sz w:val="28"/>
          <w:szCs w:val="28"/>
        </w:rPr>
        <w:t>,</w:t>
      </w:r>
      <w:r w:rsidR="00D0532E" w:rsidRPr="00C30007">
        <w:rPr>
          <w:sz w:val="28"/>
          <w:szCs w:val="28"/>
        </w:rPr>
        <w:t xml:space="preserve"> </w:t>
      </w:r>
      <w:r w:rsidR="008E05C6" w:rsidRPr="00C30007">
        <w:rPr>
          <w:sz w:val="28"/>
          <w:szCs w:val="28"/>
        </w:rPr>
        <w:t xml:space="preserve">ИП </w:t>
      </w:r>
      <w:r w:rsidR="009E525D">
        <w:rPr>
          <w:sz w:val="28"/>
          <w:szCs w:val="28"/>
        </w:rPr>
        <w:t>Казандаева О.И</w:t>
      </w:r>
      <w:r w:rsidR="00C30007" w:rsidRPr="00C30007">
        <w:rPr>
          <w:sz w:val="28"/>
          <w:szCs w:val="28"/>
        </w:rPr>
        <w:t xml:space="preserve">., ИП </w:t>
      </w:r>
      <w:r w:rsidR="009E525D">
        <w:rPr>
          <w:sz w:val="28"/>
          <w:szCs w:val="28"/>
        </w:rPr>
        <w:t>Барсков Е</w:t>
      </w:r>
      <w:r w:rsidR="00C30007" w:rsidRPr="00C30007">
        <w:rPr>
          <w:sz w:val="28"/>
          <w:szCs w:val="28"/>
        </w:rPr>
        <w:t>.</w:t>
      </w:r>
      <w:r w:rsidR="00AE272F">
        <w:rPr>
          <w:sz w:val="28"/>
          <w:szCs w:val="28"/>
        </w:rPr>
        <w:t>В.</w:t>
      </w:r>
    </w:p>
    <w:p w:rsidR="00C30007" w:rsidRPr="003A0E41" w:rsidRDefault="00C30007" w:rsidP="003A0E41">
      <w:pPr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направленных на социально-экономическое развитие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сельского поселения</w:t>
      </w:r>
      <w:r w:rsidR="006307C4">
        <w:rPr>
          <w:b/>
          <w:bCs/>
          <w:sz w:val="28"/>
          <w:szCs w:val="28"/>
        </w:rPr>
        <w:t xml:space="preserve"> </w:t>
      </w:r>
      <w:r w:rsidR="009E525D">
        <w:rPr>
          <w:b/>
          <w:bCs/>
          <w:sz w:val="28"/>
          <w:szCs w:val="28"/>
        </w:rPr>
        <w:t>Чувашское Урметьево</w:t>
      </w:r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Основной целью мероприятий, направленных на социально-эконо</w:t>
      </w:r>
      <w:r w:rsidR="00D0532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>Чувашское Урметьево</w:t>
      </w:r>
      <w:r w:rsidRPr="003A0E41">
        <w:rPr>
          <w:sz w:val="28"/>
          <w:szCs w:val="28"/>
        </w:rPr>
        <w:t xml:space="preserve"> является создание базы для устойчивого социально - эконом</w:t>
      </w:r>
      <w:r w:rsidR="00D0532E">
        <w:rPr>
          <w:sz w:val="28"/>
          <w:szCs w:val="28"/>
        </w:rPr>
        <w:t xml:space="preserve">ического развития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>Чувашское Урметьево</w:t>
      </w:r>
      <w:r w:rsidRPr="003A0E41">
        <w:rPr>
          <w:sz w:val="28"/>
          <w:szCs w:val="28"/>
        </w:rPr>
        <w:t>, увеличение денежных поступлений в местный бюджет, решение социально-экономических проблем населения.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и обслуживание уличного освещения.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Комплексное благоустройство территории сельского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</w:t>
      </w:r>
      <w:r w:rsidR="00D0532E">
        <w:rPr>
          <w:sz w:val="28"/>
          <w:szCs w:val="28"/>
        </w:rPr>
        <w:t xml:space="preserve">и связи, </w:t>
      </w:r>
      <w:r w:rsidRPr="003A0E41">
        <w:rPr>
          <w:sz w:val="28"/>
          <w:szCs w:val="28"/>
        </w:rPr>
        <w:t>торговли и бытового обслуживания.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Pr="003A0E41" w:rsidRDefault="003A0E41" w:rsidP="003A0E41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7D5B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>направленных на социально-эконо</w:t>
      </w:r>
      <w:r w:rsidR="00D0532E">
        <w:rPr>
          <w:b/>
          <w:bCs/>
          <w:sz w:val="28"/>
          <w:szCs w:val="28"/>
        </w:rPr>
        <w:t xml:space="preserve">мическое развитие </w:t>
      </w:r>
      <w:r w:rsidRPr="003A0E41">
        <w:rPr>
          <w:b/>
          <w:bCs/>
          <w:sz w:val="28"/>
          <w:szCs w:val="28"/>
        </w:rPr>
        <w:t>сельского поселения</w:t>
      </w:r>
      <w:r w:rsidR="00D0532E">
        <w:rPr>
          <w:b/>
          <w:bCs/>
          <w:sz w:val="28"/>
          <w:szCs w:val="28"/>
        </w:rPr>
        <w:t xml:space="preserve"> </w:t>
      </w:r>
      <w:r w:rsidR="00DF5287">
        <w:rPr>
          <w:b/>
          <w:bCs/>
          <w:sz w:val="28"/>
          <w:szCs w:val="28"/>
        </w:rPr>
        <w:t>Чувашское Урметьево</w:t>
      </w:r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средств проводится разработка ежегодных лимитов энергоресурсов, услуг связи и проведение ежеквартального мониторинга их исполнения.</w:t>
      </w:r>
    </w:p>
    <w:p w:rsidR="007220B6" w:rsidRDefault="007220B6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DF5287" w:rsidRDefault="00DF5287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lastRenderedPageBreak/>
        <w:t>Демографическая ситуация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Численность постоянного населения по данны</w:t>
      </w:r>
      <w:r w:rsidR="00E50E43">
        <w:rPr>
          <w:sz w:val="28"/>
          <w:szCs w:val="28"/>
        </w:rPr>
        <w:t xml:space="preserve">м на </w:t>
      </w:r>
      <w:r w:rsidR="00B2278C">
        <w:rPr>
          <w:sz w:val="28"/>
          <w:szCs w:val="28"/>
        </w:rPr>
        <w:t>01.10.202</w:t>
      </w:r>
      <w:r w:rsidR="00AE272F">
        <w:rPr>
          <w:sz w:val="28"/>
          <w:szCs w:val="28"/>
        </w:rPr>
        <w:t>1</w:t>
      </w:r>
      <w:r w:rsidRPr="003A0E41">
        <w:rPr>
          <w:sz w:val="28"/>
          <w:szCs w:val="28"/>
        </w:rPr>
        <w:t xml:space="preserve"> года составила </w:t>
      </w:r>
      <w:r w:rsidR="00163B3C">
        <w:rPr>
          <w:sz w:val="28"/>
          <w:szCs w:val="28"/>
        </w:rPr>
        <w:t>3</w:t>
      </w:r>
      <w:r w:rsidR="00125E63">
        <w:rPr>
          <w:sz w:val="28"/>
          <w:szCs w:val="28"/>
        </w:rPr>
        <w:t>68</w:t>
      </w:r>
      <w:r w:rsidR="00D0532E">
        <w:rPr>
          <w:sz w:val="28"/>
          <w:szCs w:val="28"/>
        </w:rPr>
        <w:t xml:space="preserve"> человек</w:t>
      </w:r>
      <w:r w:rsidR="00DF5287">
        <w:rPr>
          <w:sz w:val="28"/>
          <w:szCs w:val="28"/>
        </w:rPr>
        <w:t>а</w:t>
      </w:r>
      <w:r w:rsidR="00D0532E">
        <w:rPr>
          <w:sz w:val="28"/>
          <w:szCs w:val="28"/>
        </w:rPr>
        <w:t>.</w:t>
      </w:r>
    </w:p>
    <w:p w:rsidR="003A0E41" w:rsidRPr="003A0E41" w:rsidRDefault="00163B3C" w:rsidP="003A0E41">
      <w:pPr>
        <w:ind w:firstLine="567"/>
        <w:jc w:val="both"/>
        <w:rPr>
          <w:sz w:val="28"/>
          <w:szCs w:val="28"/>
        </w:rPr>
      </w:pPr>
      <w:r w:rsidRPr="00163B3C">
        <w:rPr>
          <w:sz w:val="28"/>
          <w:szCs w:val="28"/>
        </w:rPr>
        <w:t>В 20</w:t>
      </w:r>
      <w:r w:rsidR="00125E63">
        <w:rPr>
          <w:sz w:val="28"/>
          <w:szCs w:val="28"/>
        </w:rPr>
        <w:t>20</w:t>
      </w:r>
      <w:r w:rsidRPr="00163B3C">
        <w:rPr>
          <w:sz w:val="28"/>
          <w:szCs w:val="28"/>
        </w:rPr>
        <w:t xml:space="preserve"> году в поселении </w:t>
      </w:r>
      <w:r w:rsidR="00125E63">
        <w:rPr>
          <w:sz w:val="28"/>
          <w:szCs w:val="28"/>
        </w:rPr>
        <w:t>родившихся детей не было</w:t>
      </w:r>
      <w:r w:rsidRPr="00163B3C">
        <w:rPr>
          <w:sz w:val="28"/>
          <w:szCs w:val="28"/>
        </w:rPr>
        <w:t>,</w:t>
      </w:r>
      <w:r w:rsidR="003A0E41" w:rsidRPr="00163B3C">
        <w:rPr>
          <w:sz w:val="28"/>
          <w:szCs w:val="28"/>
        </w:rPr>
        <w:t xml:space="preserve"> умерло </w:t>
      </w:r>
      <w:r w:rsidR="00125E63">
        <w:rPr>
          <w:sz w:val="28"/>
          <w:szCs w:val="28"/>
        </w:rPr>
        <w:t>11</w:t>
      </w:r>
      <w:r w:rsidR="00C373B2" w:rsidRPr="00163B3C">
        <w:rPr>
          <w:sz w:val="28"/>
          <w:szCs w:val="28"/>
        </w:rPr>
        <w:t xml:space="preserve"> </w:t>
      </w:r>
      <w:r w:rsidR="007220B6" w:rsidRPr="00163B3C">
        <w:rPr>
          <w:sz w:val="28"/>
          <w:szCs w:val="28"/>
        </w:rPr>
        <w:t>человек</w:t>
      </w:r>
      <w:r w:rsidR="00BB4DC0" w:rsidRPr="00163B3C">
        <w:rPr>
          <w:sz w:val="28"/>
          <w:szCs w:val="28"/>
        </w:rPr>
        <w:t>.</w:t>
      </w:r>
      <w:r w:rsidR="003A0E41" w:rsidRPr="00163B3C">
        <w:rPr>
          <w:sz w:val="28"/>
          <w:szCs w:val="28"/>
        </w:rPr>
        <w:t xml:space="preserve"> </w:t>
      </w:r>
      <w:r w:rsidR="007220B6" w:rsidRPr="00163B3C">
        <w:rPr>
          <w:color w:val="000000"/>
          <w:sz w:val="28"/>
          <w:szCs w:val="28"/>
        </w:rPr>
        <w:t xml:space="preserve">Естественная убыль населения составила </w:t>
      </w:r>
      <w:r w:rsidR="007E2061" w:rsidRPr="00163B3C">
        <w:rPr>
          <w:color w:val="000000"/>
          <w:sz w:val="28"/>
          <w:szCs w:val="28"/>
        </w:rPr>
        <w:t>–</w:t>
      </w:r>
      <w:r w:rsidR="00125E63">
        <w:rPr>
          <w:color w:val="000000"/>
          <w:sz w:val="28"/>
          <w:szCs w:val="28"/>
        </w:rPr>
        <w:t>11</w:t>
      </w:r>
      <w:r w:rsidR="007E2061" w:rsidRPr="00163B3C">
        <w:rPr>
          <w:color w:val="000000"/>
          <w:sz w:val="28"/>
          <w:szCs w:val="28"/>
        </w:rPr>
        <w:t xml:space="preserve"> </w:t>
      </w:r>
      <w:r w:rsidR="007220B6" w:rsidRPr="00163B3C">
        <w:rPr>
          <w:color w:val="000000"/>
          <w:sz w:val="28"/>
          <w:szCs w:val="28"/>
        </w:rPr>
        <w:t>человек.</w:t>
      </w:r>
      <w:r w:rsidRPr="00163B3C">
        <w:rPr>
          <w:sz w:val="28"/>
          <w:szCs w:val="28"/>
        </w:rPr>
        <w:t xml:space="preserve"> По итогам за 9 месяцев 202</w:t>
      </w:r>
      <w:r w:rsidR="00125E63">
        <w:rPr>
          <w:sz w:val="28"/>
          <w:szCs w:val="28"/>
        </w:rPr>
        <w:t>1</w:t>
      </w:r>
      <w:r w:rsidRPr="00163B3C">
        <w:rPr>
          <w:sz w:val="28"/>
          <w:szCs w:val="28"/>
        </w:rPr>
        <w:t xml:space="preserve"> года </w:t>
      </w:r>
      <w:r w:rsidR="00125E63">
        <w:rPr>
          <w:sz w:val="28"/>
          <w:szCs w:val="28"/>
        </w:rPr>
        <w:t>родившихся детей нет</w:t>
      </w:r>
      <w:r w:rsidRPr="00163B3C">
        <w:rPr>
          <w:sz w:val="28"/>
          <w:szCs w:val="28"/>
        </w:rPr>
        <w:t>,</w:t>
      </w:r>
      <w:r w:rsidR="00C30007" w:rsidRPr="00163B3C">
        <w:rPr>
          <w:sz w:val="28"/>
          <w:szCs w:val="28"/>
        </w:rPr>
        <w:t xml:space="preserve"> </w:t>
      </w:r>
      <w:r w:rsidR="003A0E41" w:rsidRPr="00163B3C">
        <w:rPr>
          <w:sz w:val="28"/>
          <w:szCs w:val="28"/>
        </w:rPr>
        <w:t xml:space="preserve">умерло </w:t>
      </w:r>
      <w:r w:rsidR="00125E63">
        <w:rPr>
          <w:sz w:val="28"/>
          <w:szCs w:val="28"/>
        </w:rPr>
        <w:t>5</w:t>
      </w:r>
      <w:r w:rsidR="003A0E41" w:rsidRPr="00163B3C">
        <w:rPr>
          <w:sz w:val="28"/>
          <w:szCs w:val="28"/>
        </w:rPr>
        <w:t xml:space="preserve"> человек (мужчин-</w:t>
      </w:r>
      <w:r w:rsidRPr="00163B3C">
        <w:rPr>
          <w:sz w:val="28"/>
          <w:szCs w:val="28"/>
        </w:rPr>
        <w:t xml:space="preserve"> </w:t>
      </w:r>
      <w:r w:rsidR="00125E63">
        <w:rPr>
          <w:sz w:val="28"/>
          <w:szCs w:val="28"/>
        </w:rPr>
        <w:t>4</w:t>
      </w:r>
      <w:r w:rsidR="00DD13C6" w:rsidRPr="00163B3C">
        <w:rPr>
          <w:sz w:val="28"/>
          <w:szCs w:val="28"/>
        </w:rPr>
        <w:t>, женщин-</w:t>
      </w:r>
      <w:r w:rsidR="00125E63">
        <w:rPr>
          <w:sz w:val="28"/>
          <w:szCs w:val="28"/>
        </w:rPr>
        <w:t>1</w:t>
      </w:r>
      <w:r w:rsidR="003A0E41" w:rsidRPr="00163B3C">
        <w:rPr>
          <w:sz w:val="28"/>
          <w:szCs w:val="28"/>
        </w:rPr>
        <w:t xml:space="preserve">), естественная убыль составила </w:t>
      </w:r>
      <w:r w:rsidR="0069619F">
        <w:rPr>
          <w:sz w:val="28"/>
          <w:szCs w:val="28"/>
        </w:rPr>
        <w:t>5</w:t>
      </w:r>
      <w:r w:rsidR="003A0E41" w:rsidRPr="00163B3C">
        <w:rPr>
          <w:sz w:val="28"/>
          <w:szCs w:val="28"/>
        </w:rPr>
        <w:t xml:space="preserve"> челове</w:t>
      </w:r>
      <w:r w:rsidR="00DF5287" w:rsidRPr="00163B3C">
        <w:rPr>
          <w:sz w:val="28"/>
          <w:szCs w:val="28"/>
        </w:rPr>
        <w:t>к</w:t>
      </w:r>
      <w:r w:rsidR="003A0E41" w:rsidRPr="00163B3C">
        <w:rPr>
          <w:sz w:val="28"/>
          <w:szCs w:val="28"/>
        </w:rPr>
        <w:t>.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Сельское хозяйство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Сведения об оценки поголовья скота и птицы, посевных площадей в хозяйствах населения:</w:t>
      </w:r>
    </w:p>
    <w:p w:rsidR="003A0E41" w:rsidRPr="00DA71DC" w:rsidRDefault="003A0E41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крупный рогатый скот – </w:t>
      </w:r>
      <w:r w:rsidR="00B00354" w:rsidRPr="00DA71DC">
        <w:rPr>
          <w:sz w:val="28"/>
          <w:szCs w:val="28"/>
        </w:rPr>
        <w:t>540</w:t>
      </w:r>
      <w:r w:rsidR="007220B6" w:rsidRPr="00DA71DC">
        <w:rPr>
          <w:sz w:val="28"/>
          <w:szCs w:val="28"/>
        </w:rPr>
        <w:t xml:space="preserve"> голов, из них коровы – </w:t>
      </w:r>
      <w:r w:rsidR="00B00354" w:rsidRPr="00DA71DC">
        <w:rPr>
          <w:sz w:val="28"/>
          <w:szCs w:val="28"/>
        </w:rPr>
        <w:t>144</w:t>
      </w:r>
      <w:r w:rsidRPr="00DA71DC">
        <w:rPr>
          <w:sz w:val="28"/>
          <w:szCs w:val="28"/>
        </w:rPr>
        <w:t xml:space="preserve"> голов;</w:t>
      </w:r>
    </w:p>
    <w:p w:rsidR="003A0E41" w:rsidRPr="00DA71DC" w:rsidRDefault="007220B6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свиньи – </w:t>
      </w:r>
      <w:r w:rsidR="00B00354" w:rsidRPr="00DA71DC">
        <w:rPr>
          <w:sz w:val="28"/>
          <w:szCs w:val="28"/>
        </w:rPr>
        <w:t>350</w:t>
      </w:r>
      <w:r w:rsidR="003A0E41" w:rsidRPr="00DA71DC">
        <w:rPr>
          <w:sz w:val="28"/>
          <w:szCs w:val="28"/>
        </w:rPr>
        <w:t xml:space="preserve"> голов, из них</w:t>
      </w:r>
      <w:r w:rsidRPr="00DA71DC">
        <w:rPr>
          <w:sz w:val="28"/>
          <w:szCs w:val="28"/>
        </w:rPr>
        <w:t xml:space="preserve"> свиноматки старше 9 месяцев – </w:t>
      </w:r>
      <w:r w:rsidR="00B00354" w:rsidRPr="00DA71DC">
        <w:rPr>
          <w:sz w:val="28"/>
          <w:szCs w:val="28"/>
        </w:rPr>
        <w:t>78</w:t>
      </w:r>
      <w:r w:rsidR="003A0E41" w:rsidRPr="00DA71DC">
        <w:rPr>
          <w:sz w:val="28"/>
          <w:szCs w:val="28"/>
        </w:rPr>
        <w:t xml:space="preserve"> голов;</w:t>
      </w:r>
    </w:p>
    <w:p w:rsidR="003A0E41" w:rsidRPr="00DA71DC" w:rsidRDefault="007D5BBA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овцы и козы – </w:t>
      </w:r>
      <w:r w:rsidR="00B00354" w:rsidRPr="00DA71DC">
        <w:rPr>
          <w:sz w:val="28"/>
          <w:szCs w:val="28"/>
        </w:rPr>
        <w:t>450</w:t>
      </w:r>
      <w:r w:rsidR="00274875" w:rsidRPr="00DA71DC">
        <w:rPr>
          <w:sz w:val="28"/>
          <w:szCs w:val="28"/>
        </w:rPr>
        <w:t xml:space="preserve"> голов</w:t>
      </w:r>
      <w:r w:rsidR="003A0E41" w:rsidRPr="00DA71DC">
        <w:rPr>
          <w:sz w:val="28"/>
          <w:szCs w:val="28"/>
        </w:rPr>
        <w:t>, из них овцематки, козоматки, яро</w:t>
      </w:r>
      <w:r w:rsidR="007220B6" w:rsidRPr="00DA71DC">
        <w:rPr>
          <w:sz w:val="28"/>
          <w:szCs w:val="28"/>
        </w:rPr>
        <w:t xml:space="preserve">чки и козочки старше 1 года – </w:t>
      </w:r>
      <w:r w:rsidR="00B00354" w:rsidRPr="00DA71DC">
        <w:rPr>
          <w:sz w:val="28"/>
          <w:szCs w:val="28"/>
        </w:rPr>
        <w:t>155</w:t>
      </w:r>
      <w:r w:rsidR="00A53ECD" w:rsidRPr="00DA71DC">
        <w:rPr>
          <w:sz w:val="28"/>
          <w:szCs w:val="28"/>
        </w:rPr>
        <w:t xml:space="preserve"> </w:t>
      </w:r>
      <w:r w:rsidR="003A0E41" w:rsidRPr="00DA71DC">
        <w:rPr>
          <w:sz w:val="28"/>
          <w:szCs w:val="28"/>
        </w:rPr>
        <w:t>голов,</w:t>
      </w:r>
    </w:p>
    <w:p w:rsidR="003A0E41" w:rsidRPr="003A0E41" w:rsidRDefault="007220B6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птица всех возрастов – </w:t>
      </w:r>
      <w:r w:rsidR="00AD0849" w:rsidRPr="00CE36FC">
        <w:rPr>
          <w:sz w:val="28"/>
          <w:szCs w:val="28"/>
        </w:rPr>
        <w:t>2</w:t>
      </w:r>
      <w:r w:rsidR="00A53ECD" w:rsidRPr="00DA71DC">
        <w:rPr>
          <w:sz w:val="28"/>
          <w:szCs w:val="28"/>
        </w:rPr>
        <w:t>5</w:t>
      </w:r>
      <w:r w:rsidRPr="00DA71DC">
        <w:rPr>
          <w:sz w:val="28"/>
          <w:szCs w:val="28"/>
        </w:rPr>
        <w:t>00</w:t>
      </w:r>
      <w:r w:rsidR="003A0E41" w:rsidRPr="00DA71DC">
        <w:rPr>
          <w:sz w:val="28"/>
          <w:szCs w:val="28"/>
        </w:rPr>
        <w:t>.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163B3C">
        <w:rPr>
          <w:sz w:val="28"/>
          <w:szCs w:val="28"/>
        </w:rPr>
        <w:t xml:space="preserve">Посевная площадь сельскохозяйственных культур, в том числе зерновых </w:t>
      </w:r>
      <w:r w:rsidR="007220B6" w:rsidRPr="00163B3C">
        <w:rPr>
          <w:sz w:val="28"/>
          <w:szCs w:val="28"/>
        </w:rPr>
        <w:t xml:space="preserve">и зернобобовых культур – </w:t>
      </w:r>
      <w:r w:rsidR="00837B5F" w:rsidRPr="00163B3C">
        <w:rPr>
          <w:sz w:val="28"/>
          <w:szCs w:val="28"/>
        </w:rPr>
        <w:t xml:space="preserve">0,00 га, картофеля – 26 </w:t>
      </w:r>
      <w:r w:rsidRPr="00163B3C">
        <w:rPr>
          <w:sz w:val="28"/>
          <w:szCs w:val="28"/>
        </w:rPr>
        <w:t xml:space="preserve">га, овощей </w:t>
      </w:r>
      <w:r w:rsidRPr="00DA71DC">
        <w:rPr>
          <w:sz w:val="28"/>
          <w:szCs w:val="28"/>
        </w:rPr>
        <w:t>(откры</w:t>
      </w:r>
      <w:r w:rsidR="007220B6" w:rsidRPr="00DA71DC">
        <w:rPr>
          <w:sz w:val="28"/>
          <w:szCs w:val="28"/>
        </w:rPr>
        <w:t xml:space="preserve">того и закрытого грунта) – </w:t>
      </w:r>
      <w:r w:rsidR="00837B5F" w:rsidRPr="00DA71DC">
        <w:rPr>
          <w:sz w:val="28"/>
          <w:szCs w:val="28"/>
        </w:rPr>
        <w:t>8</w:t>
      </w:r>
      <w:r w:rsidRPr="00DA71DC">
        <w:rPr>
          <w:sz w:val="28"/>
          <w:szCs w:val="28"/>
        </w:rPr>
        <w:t xml:space="preserve"> га.</w:t>
      </w:r>
    </w:p>
    <w:p w:rsidR="003A0E41" w:rsidRPr="003A0E41" w:rsidRDefault="003A0E41" w:rsidP="003A0E41">
      <w:pPr>
        <w:spacing w:before="60" w:after="120"/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Мероприятия п</w:t>
      </w:r>
      <w:r w:rsidR="00274875">
        <w:rPr>
          <w:b/>
          <w:sz w:val="28"/>
          <w:szCs w:val="28"/>
        </w:rPr>
        <w:t xml:space="preserve">о благоустройству </w:t>
      </w:r>
      <w:r w:rsidRPr="003A0E41">
        <w:rPr>
          <w:b/>
          <w:sz w:val="28"/>
          <w:szCs w:val="28"/>
        </w:rPr>
        <w:t>сельского поселения</w:t>
      </w:r>
      <w:r w:rsidR="007220B6">
        <w:rPr>
          <w:b/>
          <w:sz w:val="28"/>
          <w:szCs w:val="28"/>
        </w:rPr>
        <w:t xml:space="preserve"> </w:t>
      </w:r>
      <w:r w:rsidR="00837B5F">
        <w:rPr>
          <w:b/>
          <w:sz w:val="28"/>
          <w:szCs w:val="28"/>
        </w:rPr>
        <w:t>Чувашское Урметьево</w:t>
      </w:r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</w:p>
    <w:p w:rsidR="003A0E41" w:rsidRPr="003A0E41" w:rsidRDefault="003A0E41" w:rsidP="003A0E41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Б</w:t>
      </w:r>
      <w:r w:rsidR="00B2278C">
        <w:rPr>
          <w:sz w:val="28"/>
          <w:szCs w:val="28"/>
        </w:rPr>
        <w:t>лагоустройство поселения в 202</w:t>
      </w:r>
      <w:r w:rsidR="006748F7">
        <w:rPr>
          <w:sz w:val="28"/>
          <w:szCs w:val="28"/>
        </w:rPr>
        <w:t>2</w:t>
      </w:r>
      <w:r w:rsidR="00E50E43">
        <w:rPr>
          <w:sz w:val="28"/>
          <w:szCs w:val="28"/>
        </w:rPr>
        <w:t>-202</w:t>
      </w:r>
      <w:r w:rsidR="006748F7">
        <w:rPr>
          <w:sz w:val="28"/>
          <w:szCs w:val="28"/>
        </w:rPr>
        <w:t>4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Скашивание сорной травы в летний период</w:t>
      </w:r>
      <w:r w:rsidR="003A0E41"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Расчистка дорог в зим</w:t>
      </w:r>
      <w:r w:rsidR="00274875">
        <w:rPr>
          <w:sz w:val="28"/>
          <w:szCs w:val="28"/>
        </w:rPr>
        <w:t>ний период</w:t>
      </w:r>
    </w:p>
    <w:p w:rsidR="007220B6" w:rsidRDefault="007220B6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3" w:name="_Toc502538669"/>
      <w:bookmarkEnd w:id="3"/>
    </w:p>
    <w:p w:rsidR="003A0E41" w:rsidRPr="003A0E41" w:rsidRDefault="003A0E41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Культура, развитие физической культуры и спорта</w:t>
      </w:r>
    </w:p>
    <w:p w:rsidR="003A0E41" w:rsidRPr="003A0E41" w:rsidRDefault="00274875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2278C">
        <w:rPr>
          <w:sz w:val="28"/>
          <w:szCs w:val="28"/>
        </w:rPr>
        <w:t>еятельность в 202</w:t>
      </w:r>
      <w:r w:rsidR="006748F7">
        <w:rPr>
          <w:sz w:val="28"/>
          <w:szCs w:val="28"/>
        </w:rPr>
        <w:t>2</w:t>
      </w:r>
      <w:r w:rsidR="00E50E43">
        <w:rPr>
          <w:sz w:val="28"/>
          <w:szCs w:val="28"/>
        </w:rPr>
        <w:t>-202</w:t>
      </w:r>
      <w:r w:rsidR="006748F7">
        <w:rPr>
          <w:sz w:val="28"/>
          <w:szCs w:val="28"/>
        </w:rPr>
        <w:t>4</w:t>
      </w:r>
      <w:r w:rsidRPr="003A0E41">
        <w:rPr>
          <w:sz w:val="28"/>
          <w:szCs w:val="28"/>
        </w:rPr>
        <w:t xml:space="preserve"> годах </w:t>
      </w:r>
      <w:r>
        <w:rPr>
          <w:sz w:val="28"/>
          <w:szCs w:val="28"/>
        </w:rPr>
        <w:t xml:space="preserve">СДК </w:t>
      </w:r>
      <w:r w:rsidR="003A0E41" w:rsidRPr="003A0E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837B5F">
        <w:rPr>
          <w:color w:val="000000"/>
          <w:sz w:val="28"/>
          <w:szCs w:val="28"/>
        </w:rPr>
        <w:t>Чувашское Урметьево</w:t>
      </w:r>
      <w:r w:rsidR="003A0E41" w:rsidRPr="003A0E41">
        <w:rPr>
          <w:sz w:val="28"/>
          <w:szCs w:val="28"/>
        </w:rPr>
        <w:t xml:space="preserve"> будет направлена на: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 xml:space="preserve">- создание и </w:t>
      </w:r>
      <w:r w:rsidR="000B201B">
        <w:rPr>
          <w:sz w:val="28"/>
        </w:rPr>
        <w:t xml:space="preserve">организацию коллективов </w:t>
      </w:r>
      <w:r w:rsidRPr="003A0E41">
        <w:rPr>
          <w:sz w:val="28"/>
        </w:rPr>
        <w:t>и кружков любительского и худо</w:t>
      </w:r>
      <w:r w:rsidR="000B201B">
        <w:rPr>
          <w:sz w:val="28"/>
        </w:rPr>
        <w:t>жественного творчества, спорта</w:t>
      </w:r>
      <w:r w:rsidRPr="003A0E41">
        <w:rPr>
          <w:sz w:val="28"/>
        </w:rPr>
        <w:t>, любительских объединений и клубов по интересам, других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3A0E41" w:rsidRDefault="003A0E41" w:rsidP="00837B5F">
      <w:pPr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>льно-эконом</w:t>
      </w:r>
      <w:r w:rsidR="000B201B">
        <w:rPr>
          <w:b/>
          <w:sz w:val="28"/>
          <w:szCs w:val="28"/>
        </w:rPr>
        <w:t>ического развития сел</w:t>
      </w:r>
      <w:r w:rsidR="007220B6">
        <w:rPr>
          <w:b/>
          <w:sz w:val="28"/>
          <w:szCs w:val="28"/>
        </w:rPr>
        <w:t xml:space="preserve">ьского поселения </w:t>
      </w:r>
      <w:r w:rsidR="00837B5F">
        <w:rPr>
          <w:b/>
          <w:sz w:val="28"/>
          <w:szCs w:val="28"/>
        </w:rPr>
        <w:t>Чувашское Урметьево</w:t>
      </w:r>
      <w:r>
        <w:rPr>
          <w:b/>
          <w:sz w:val="28"/>
          <w:szCs w:val="28"/>
        </w:rPr>
        <w:t xml:space="preserve"> </w:t>
      </w:r>
      <w:r w:rsidRPr="005C1429">
        <w:rPr>
          <w:b/>
          <w:sz w:val="28"/>
          <w:szCs w:val="28"/>
        </w:rPr>
        <w:t xml:space="preserve">муниципального района </w:t>
      </w:r>
      <w:r w:rsidR="000B201B">
        <w:rPr>
          <w:b/>
          <w:sz w:val="28"/>
          <w:szCs w:val="28"/>
        </w:rPr>
        <w:t xml:space="preserve"> Челно-Вершинский Самарской </w:t>
      </w:r>
      <w:r w:rsidRPr="005C1429">
        <w:rPr>
          <w:b/>
          <w:sz w:val="28"/>
          <w:szCs w:val="28"/>
        </w:rPr>
        <w:t>области</w:t>
      </w:r>
      <w:r w:rsidR="000B201B">
        <w:rPr>
          <w:b/>
          <w:sz w:val="28"/>
          <w:szCs w:val="28"/>
        </w:rPr>
        <w:t xml:space="preserve"> </w:t>
      </w:r>
      <w:r w:rsidR="00B2278C">
        <w:rPr>
          <w:b/>
          <w:sz w:val="28"/>
          <w:szCs w:val="28"/>
        </w:rPr>
        <w:t>на 2021</w:t>
      </w:r>
      <w:r w:rsidR="00E50E43">
        <w:rPr>
          <w:b/>
          <w:sz w:val="28"/>
          <w:szCs w:val="28"/>
        </w:rPr>
        <w:t xml:space="preserve"> год и плановый период 20</w:t>
      </w:r>
      <w:r w:rsidR="00B2278C">
        <w:rPr>
          <w:b/>
          <w:sz w:val="28"/>
          <w:szCs w:val="28"/>
        </w:rPr>
        <w:t>22</w:t>
      </w:r>
      <w:r w:rsidR="00E50E43">
        <w:rPr>
          <w:b/>
          <w:sz w:val="28"/>
          <w:szCs w:val="28"/>
        </w:rPr>
        <w:t>-202</w:t>
      </w:r>
      <w:r w:rsidR="00B227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гг.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1481"/>
        <w:gridCol w:w="1070"/>
        <w:gridCol w:w="1110"/>
        <w:gridCol w:w="1047"/>
        <w:gridCol w:w="1047"/>
        <w:gridCol w:w="1047"/>
      </w:tblGrid>
      <w:tr w:rsidR="003A0E41" w:rsidRPr="00D45342" w:rsidTr="000B201B">
        <w:trPr>
          <w:jc w:val="center"/>
        </w:trPr>
        <w:tc>
          <w:tcPr>
            <w:tcW w:w="2769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:rsidR="003A0E41" w:rsidRPr="00D45342" w:rsidRDefault="003A0E41" w:rsidP="00007D9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107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141" w:type="dxa"/>
            <w:gridSpan w:val="3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6748F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6748F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DD13C6">
              <w:rPr>
                <w:b/>
                <w:sz w:val="24"/>
                <w:szCs w:val="24"/>
              </w:rPr>
              <w:t>2</w:t>
            </w:r>
            <w:r w:rsidR="006748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E50E43">
              <w:rPr>
                <w:b/>
                <w:sz w:val="24"/>
                <w:szCs w:val="24"/>
                <w:lang w:val="en-US"/>
              </w:rPr>
              <w:t>2</w:t>
            </w:r>
            <w:r w:rsidR="00CE37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CE3749">
              <w:rPr>
                <w:b/>
                <w:sz w:val="24"/>
                <w:szCs w:val="24"/>
              </w:rPr>
              <w:t>4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11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047" w:type="dxa"/>
          </w:tcPr>
          <w:p w:rsidR="003A0E41" w:rsidRPr="00DA71DC" w:rsidRDefault="00CE3749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047" w:type="dxa"/>
          </w:tcPr>
          <w:p w:rsidR="003A0E41" w:rsidRPr="00DA71DC" w:rsidRDefault="00CE37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DA71DC" w:rsidRPr="00DA71DC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DA71DC" w:rsidRDefault="00CE37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DA71DC" w:rsidRPr="00DA71D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3A0E41" w:rsidRPr="00DA71DC" w:rsidRDefault="00A53EC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DA71DC" w:rsidRDefault="00A53EC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Естественный прирост/ Естественная убыль «-»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6748F7">
              <w:rPr>
                <w:sz w:val="24"/>
                <w:szCs w:val="24"/>
              </w:rPr>
              <w:t>11</w:t>
            </w:r>
          </w:p>
        </w:tc>
        <w:tc>
          <w:tcPr>
            <w:tcW w:w="1110" w:type="dxa"/>
          </w:tcPr>
          <w:p w:rsidR="003A0E41" w:rsidRPr="00DA71D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DA71DC" w:rsidRPr="00DA71DC"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сельско-хозяйственной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продукции в личном подсобном хозяйстве (картофеля)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070" w:type="dxa"/>
          </w:tcPr>
          <w:p w:rsidR="003A0E41" w:rsidRPr="0045490F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110" w:type="dxa"/>
          </w:tcPr>
          <w:p w:rsidR="003A0E41" w:rsidRPr="0045490F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45490F" w:rsidRDefault="003A0E41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3A0E41" w:rsidRPr="0045490F" w:rsidRDefault="0045490F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45490F" w:rsidRDefault="003A0E41" w:rsidP="007E2061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</w:tr>
      <w:tr w:rsidR="003A0E41" w:rsidRPr="00D45342" w:rsidTr="000B201B">
        <w:trPr>
          <w:trHeight w:val="315"/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торговых точек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</w:t>
            </w:r>
            <w:r w:rsidR="000B201B">
              <w:rPr>
                <w:rFonts w:ascii="Times New Roman" w:hAnsi="Times New Roman"/>
                <w:sz w:val="24"/>
                <w:szCs w:val="24"/>
              </w:rPr>
              <w:t>нность фельдшерско – акушерским пунктом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3A0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учрежд.</w:t>
            </w:r>
          </w:p>
        </w:tc>
        <w:tc>
          <w:tcPr>
            <w:tcW w:w="1070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1070" w:type="dxa"/>
          </w:tcPr>
          <w:p w:rsidR="003A0E41" w:rsidRPr="00141563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</w:tcPr>
          <w:p w:rsidR="003A0E41" w:rsidRPr="00141563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B2278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AD08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  <w:r w:rsidR="00F15C39">
              <w:rPr>
                <w:sz w:val="24"/>
                <w:szCs w:val="24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070" w:type="dxa"/>
          </w:tcPr>
          <w:p w:rsidR="003A0E41" w:rsidRPr="00141563" w:rsidRDefault="006748F7" w:rsidP="006748F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</w:tcPr>
          <w:p w:rsidR="003A0E41" w:rsidRPr="00141563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66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DA71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77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88</w:t>
            </w:r>
            <w:r w:rsidR="00480F0C">
              <w:rPr>
                <w:sz w:val="24"/>
                <w:szCs w:val="24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07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3D4C68">
        <w:rPr>
          <w:b/>
          <w:sz w:val="28"/>
          <w:szCs w:val="28"/>
        </w:rPr>
        <w:t xml:space="preserve">сельского поселения </w:t>
      </w:r>
      <w:r w:rsidR="009459BA">
        <w:rPr>
          <w:b/>
          <w:sz w:val="28"/>
          <w:szCs w:val="28"/>
        </w:rPr>
        <w:t>Чувашское Урметьево</w:t>
      </w:r>
      <w:r w:rsidR="003D4C68">
        <w:rPr>
          <w:b/>
          <w:sz w:val="28"/>
          <w:szCs w:val="28"/>
        </w:rPr>
        <w:t xml:space="preserve"> </w:t>
      </w:r>
      <w:r w:rsidR="003D4C68" w:rsidRPr="005C1429">
        <w:rPr>
          <w:b/>
          <w:sz w:val="28"/>
          <w:szCs w:val="28"/>
        </w:rPr>
        <w:t xml:space="preserve">муниципального района </w:t>
      </w:r>
      <w:r w:rsidR="003D4C68">
        <w:rPr>
          <w:b/>
          <w:sz w:val="28"/>
          <w:szCs w:val="28"/>
        </w:rPr>
        <w:t xml:space="preserve"> Челно-Вершинский Самарской</w:t>
      </w:r>
      <w:r w:rsidR="00E92C1A">
        <w:rPr>
          <w:b/>
          <w:sz w:val="28"/>
          <w:szCs w:val="28"/>
        </w:rPr>
        <w:t xml:space="preserve"> области</w:t>
      </w:r>
      <w:r w:rsidR="003D4C68">
        <w:rPr>
          <w:b/>
          <w:sz w:val="28"/>
          <w:szCs w:val="28"/>
        </w:rPr>
        <w:t xml:space="preserve"> </w:t>
      </w:r>
      <w:r w:rsidR="00E92C1A">
        <w:rPr>
          <w:b/>
          <w:sz w:val="28"/>
          <w:szCs w:val="28"/>
        </w:rPr>
        <w:t>з</w:t>
      </w:r>
      <w:r w:rsidR="00E50E43">
        <w:rPr>
          <w:b/>
          <w:sz w:val="28"/>
          <w:szCs w:val="28"/>
        </w:rPr>
        <w:t>а 9 месяцев 20</w:t>
      </w:r>
      <w:r w:rsidR="00F15C39">
        <w:rPr>
          <w:b/>
          <w:sz w:val="28"/>
          <w:szCs w:val="28"/>
        </w:rPr>
        <w:t>2</w:t>
      </w:r>
      <w:r w:rsidR="00CE37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года</w:t>
      </w:r>
    </w:p>
    <w:p w:rsidR="003A0E41" w:rsidRDefault="003A0E41" w:rsidP="003A0E41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624D89" w:rsidTr="00007D9F">
        <w:trPr>
          <w:trHeight w:val="1265"/>
          <w:jc w:val="center"/>
        </w:trPr>
        <w:tc>
          <w:tcPr>
            <w:tcW w:w="3146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2E76F5" w:rsidRDefault="00CE3749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месяцев 2020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</w:t>
            </w:r>
            <w:r w:rsidR="00CE374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96" w:type="dxa"/>
          </w:tcPr>
          <w:p w:rsidR="003A0E41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Темп 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r w:rsidR="000B30CC">
              <w:rPr>
                <w:b/>
                <w:sz w:val="24"/>
                <w:szCs w:val="24"/>
              </w:rPr>
              <w:t xml:space="preserve"> к пред. году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056C6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196" w:type="dxa"/>
          </w:tcPr>
          <w:p w:rsidR="002E76F5" w:rsidRPr="00FC3852" w:rsidRDefault="00CE3749" w:rsidP="00FC385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196" w:type="dxa"/>
          </w:tcPr>
          <w:p w:rsidR="002E76F5" w:rsidRPr="00FC3852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5C39">
              <w:rPr>
                <w:sz w:val="24"/>
                <w:szCs w:val="24"/>
              </w:rPr>
              <w:t>3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2E76F5" w:rsidRPr="00FC3852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15C39"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Смертность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9449BA" w:rsidRDefault="00D24ED5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2E76F5" w:rsidRPr="00991088" w:rsidRDefault="00CE37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2E76F5" w:rsidRPr="00FC3852" w:rsidRDefault="002B0247" w:rsidP="009449B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</w:tr>
      <w:tr w:rsidR="002E76F5" w:rsidRPr="00D45342" w:rsidTr="009449BA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2E76F5" w:rsidRPr="009449BA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9449BA">
              <w:rPr>
                <w:sz w:val="24"/>
                <w:szCs w:val="24"/>
              </w:rPr>
              <w:t>-</w:t>
            </w:r>
            <w:r w:rsidR="00D24ED5">
              <w:rPr>
                <w:sz w:val="24"/>
                <w:szCs w:val="24"/>
              </w:rPr>
              <w:t>11</w:t>
            </w:r>
          </w:p>
        </w:tc>
        <w:tc>
          <w:tcPr>
            <w:tcW w:w="1196" w:type="dxa"/>
            <w:shd w:val="clear" w:color="auto" w:fill="auto"/>
          </w:tcPr>
          <w:p w:rsidR="002E76F5" w:rsidRPr="00991088" w:rsidRDefault="002E76F5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2E76F5" w:rsidRPr="002E76F5" w:rsidRDefault="002B0247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45,4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2E76F5" w:rsidRPr="00FC598F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:rsidR="002E76F5" w:rsidRPr="00991088" w:rsidRDefault="009459BA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15C39">
              <w:rPr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2E76F5" w:rsidRPr="002E76F5" w:rsidRDefault="00F15C3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2E76F5" w:rsidRDefault="00F15C3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66,7</w:t>
            </w:r>
          </w:p>
        </w:tc>
      </w:tr>
      <w:tr w:rsidR="002E76F5" w:rsidRPr="00D45342" w:rsidTr="00991088">
        <w:trPr>
          <w:trHeight w:val="297"/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2E76F5" w:rsidRDefault="00F15C3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3D4C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C39" w:rsidRPr="00624D89">
              <w:rPr>
                <w:rFonts w:ascii="Times New Roman" w:hAnsi="Times New Roman"/>
                <w:sz w:val="24"/>
                <w:szCs w:val="24"/>
              </w:rPr>
              <w:t>средним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849">
              <w:rPr>
                <w:rFonts w:ascii="Times New Roman" w:hAnsi="Times New Roman"/>
                <w:sz w:val="24"/>
                <w:szCs w:val="24"/>
              </w:rPr>
              <w:t>о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 w:rsidR="00AD0849">
              <w:rPr>
                <w:rFonts w:ascii="Times New Roman" w:hAnsi="Times New Roman"/>
                <w:sz w:val="24"/>
                <w:szCs w:val="24"/>
              </w:rPr>
              <w:t>т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упными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учрежд.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2E76F5" w:rsidRPr="00DC204C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F15C39">
              <w:rPr>
                <w:sz w:val="24"/>
                <w:szCs w:val="24"/>
              </w:rPr>
              <w:t>,00</w:t>
            </w:r>
          </w:p>
        </w:tc>
        <w:tc>
          <w:tcPr>
            <w:tcW w:w="1196" w:type="dxa"/>
          </w:tcPr>
          <w:p w:rsidR="002E76F5" w:rsidRPr="00DC204C" w:rsidRDefault="00CE36F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F15C39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2E76F5" w:rsidRPr="00DC204C" w:rsidRDefault="0001751D" w:rsidP="00CE36F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E36FC">
              <w:rPr>
                <w:sz w:val="24"/>
                <w:szCs w:val="24"/>
              </w:rPr>
              <w:t>71</w:t>
            </w:r>
            <w:r w:rsidR="00F15C39">
              <w:rPr>
                <w:sz w:val="24"/>
                <w:szCs w:val="24"/>
              </w:rPr>
              <w:t>,0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2E76F5" w:rsidRDefault="002E76F5" w:rsidP="00007D9F">
            <w:pPr>
              <w:jc w:val="center"/>
            </w:pPr>
            <w:r w:rsidRPr="0071278E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2E76F5" w:rsidRPr="00DC204C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  <w:tc>
          <w:tcPr>
            <w:tcW w:w="1196" w:type="dxa"/>
          </w:tcPr>
          <w:p w:rsidR="002E76F5" w:rsidRPr="00DC204C" w:rsidRDefault="002B0247" w:rsidP="00CE36F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E36FC">
              <w:rPr>
                <w:sz w:val="24"/>
                <w:szCs w:val="24"/>
              </w:rPr>
              <w:t>8</w:t>
            </w:r>
            <w:r w:rsidR="00DC204C" w:rsidRPr="00DC204C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2E76F5" w:rsidRPr="00DC204C" w:rsidRDefault="002B0247" w:rsidP="00CE36F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  <w:r w:rsidR="00CE36FC">
              <w:rPr>
                <w:sz w:val="24"/>
                <w:szCs w:val="24"/>
              </w:rPr>
              <w:t>7</w:t>
            </w:r>
            <w:r w:rsidR="00DC204C" w:rsidRPr="00DC204C">
              <w:rPr>
                <w:sz w:val="24"/>
                <w:szCs w:val="24"/>
              </w:rPr>
              <w:t>,0</w:t>
            </w:r>
          </w:p>
        </w:tc>
      </w:tr>
      <w:tr w:rsidR="000C74FD" w:rsidRPr="00D45342" w:rsidTr="00007D9F">
        <w:trPr>
          <w:jc w:val="center"/>
        </w:trPr>
        <w:tc>
          <w:tcPr>
            <w:tcW w:w="3146" w:type="dxa"/>
          </w:tcPr>
          <w:p w:rsidR="000C74FD" w:rsidRPr="00624D89" w:rsidRDefault="000C74FD" w:rsidP="00007D9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0C74FD" w:rsidRDefault="000C74FD" w:rsidP="00007D9F">
            <w:pPr>
              <w:jc w:val="center"/>
            </w:pPr>
            <w:r w:rsidRPr="0071278E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0C74FD" w:rsidRPr="00DC204C" w:rsidRDefault="00DC204C" w:rsidP="00DD13C6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</w:t>
      </w:r>
      <w:r w:rsidR="00E92C1A">
        <w:rPr>
          <w:b/>
          <w:sz w:val="28"/>
          <w:szCs w:val="28"/>
        </w:rPr>
        <w:t>развития сел</w:t>
      </w:r>
      <w:r w:rsidR="00FF764D">
        <w:rPr>
          <w:b/>
          <w:sz w:val="28"/>
          <w:szCs w:val="28"/>
        </w:rPr>
        <w:t xml:space="preserve">ьского поселения </w:t>
      </w:r>
      <w:r w:rsidR="009459BA">
        <w:rPr>
          <w:b/>
          <w:sz w:val="28"/>
          <w:szCs w:val="28"/>
        </w:rPr>
        <w:t>Чувашское Урметьево</w:t>
      </w:r>
      <w:r w:rsidR="00E92C1A">
        <w:rPr>
          <w:b/>
          <w:sz w:val="28"/>
          <w:szCs w:val="28"/>
        </w:rPr>
        <w:t xml:space="preserve"> </w:t>
      </w:r>
      <w:r w:rsidR="00E92C1A" w:rsidRPr="005C1429">
        <w:rPr>
          <w:b/>
          <w:sz w:val="28"/>
          <w:szCs w:val="28"/>
        </w:rPr>
        <w:t xml:space="preserve">муниципального района </w:t>
      </w:r>
      <w:r w:rsidR="00E92C1A">
        <w:rPr>
          <w:b/>
          <w:sz w:val="28"/>
          <w:szCs w:val="28"/>
        </w:rPr>
        <w:t xml:space="preserve"> Челно-Вершинский Самарской области </w:t>
      </w:r>
      <w:r w:rsidR="00E50E43">
        <w:rPr>
          <w:b/>
          <w:sz w:val="28"/>
          <w:szCs w:val="28"/>
        </w:rPr>
        <w:t>за 20</w:t>
      </w:r>
      <w:r w:rsidR="00F15C39">
        <w:rPr>
          <w:b/>
          <w:sz w:val="28"/>
          <w:szCs w:val="28"/>
        </w:rPr>
        <w:t>2</w:t>
      </w:r>
      <w:r w:rsidR="00D24ED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D45342" w:rsidTr="00007D9F">
        <w:trPr>
          <w:trHeight w:val="568"/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D24E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D24ED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FC3852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196" w:type="dxa"/>
          </w:tcPr>
          <w:p w:rsidR="003A0E41" w:rsidRPr="00991088" w:rsidRDefault="00D24ED5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196" w:type="dxa"/>
          </w:tcPr>
          <w:p w:rsidR="003A0E41" w:rsidRPr="002E76F5" w:rsidRDefault="009459B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</w:t>
            </w:r>
            <w:r w:rsidR="00F15C39">
              <w:rPr>
                <w:sz w:val="24"/>
                <w:szCs w:val="24"/>
              </w:rPr>
              <w:t>3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991088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2E76F5" w:rsidRDefault="0069619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3A0E41" w:rsidRPr="00991088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A0E41" w:rsidRPr="002E76F5" w:rsidRDefault="0001751D" w:rsidP="009449B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45,4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D24ED5">
              <w:rPr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3A0E41" w:rsidRPr="00991088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A0E41" w:rsidRPr="002E76F5" w:rsidRDefault="0001751D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45,4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C31E8B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FC3852" w:rsidRDefault="00C31E8B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:rsidR="003A0E41" w:rsidRPr="00FC3852" w:rsidRDefault="00FC385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1</w:t>
            </w:r>
            <w:r w:rsidR="009459BA">
              <w:rPr>
                <w:sz w:val="24"/>
                <w:szCs w:val="24"/>
              </w:rPr>
              <w:t>0</w:t>
            </w:r>
            <w:r w:rsidR="0001751D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A53ECD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A53ECD" w:rsidRDefault="00C31E8B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A53ECD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A53ECD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A53ECD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A53ECD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E92C1A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DC204C" w:rsidRPr="000563B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D24ED5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C31E8B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DC204C" w:rsidRPr="00DC204C" w:rsidRDefault="00C31E8B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196" w:type="dxa"/>
          </w:tcPr>
          <w:p w:rsidR="00DC204C" w:rsidRPr="00DC204C" w:rsidRDefault="00C31E8B" w:rsidP="000175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751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D24ED5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  <w:r w:rsidR="00C31E8B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DC204C" w:rsidRPr="00DC204C" w:rsidRDefault="00C31E8B" w:rsidP="000175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751D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DC204C" w:rsidRPr="00DC204C" w:rsidRDefault="0001751D" w:rsidP="00E92C1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C31E8B">
              <w:rPr>
                <w:sz w:val="24"/>
                <w:szCs w:val="24"/>
              </w:rPr>
              <w:t>,0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9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1"/>
    <w:rsid w:val="00007D9F"/>
    <w:rsid w:val="0001751D"/>
    <w:rsid w:val="00036C4A"/>
    <w:rsid w:val="000A5A2E"/>
    <w:rsid w:val="000B201B"/>
    <w:rsid w:val="000B2114"/>
    <w:rsid w:val="000B30CC"/>
    <w:rsid w:val="000B68ED"/>
    <w:rsid w:val="000C74FD"/>
    <w:rsid w:val="000F431A"/>
    <w:rsid w:val="000F6B65"/>
    <w:rsid w:val="00125E63"/>
    <w:rsid w:val="00141563"/>
    <w:rsid w:val="00163B3C"/>
    <w:rsid w:val="001725B5"/>
    <w:rsid w:val="00180601"/>
    <w:rsid w:val="00194DD6"/>
    <w:rsid w:val="001E4BDA"/>
    <w:rsid w:val="00206E92"/>
    <w:rsid w:val="00231AB2"/>
    <w:rsid w:val="00265FE4"/>
    <w:rsid w:val="00274875"/>
    <w:rsid w:val="00287719"/>
    <w:rsid w:val="0029741C"/>
    <w:rsid w:val="00297721"/>
    <w:rsid w:val="002B0247"/>
    <w:rsid w:val="002E76F5"/>
    <w:rsid w:val="00346A70"/>
    <w:rsid w:val="003527A5"/>
    <w:rsid w:val="00381A3D"/>
    <w:rsid w:val="00387D19"/>
    <w:rsid w:val="003A0335"/>
    <w:rsid w:val="003A0E41"/>
    <w:rsid w:val="003D4C68"/>
    <w:rsid w:val="003E12E6"/>
    <w:rsid w:val="003E509D"/>
    <w:rsid w:val="003F539C"/>
    <w:rsid w:val="00403AFA"/>
    <w:rsid w:val="00426ACD"/>
    <w:rsid w:val="0045490F"/>
    <w:rsid w:val="00480F0C"/>
    <w:rsid w:val="004A3D58"/>
    <w:rsid w:val="004A60E6"/>
    <w:rsid w:val="004B0451"/>
    <w:rsid w:val="004D5F8E"/>
    <w:rsid w:val="004F44CD"/>
    <w:rsid w:val="005317AF"/>
    <w:rsid w:val="005477D7"/>
    <w:rsid w:val="00584D03"/>
    <w:rsid w:val="005A0FBD"/>
    <w:rsid w:val="005B301C"/>
    <w:rsid w:val="00621691"/>
    <w:rsid w:val="006307C4"/>
    <w:rsid w:val="00661E8D"/>
    <w:rsid w:val="006748F7"/>
    <w:rsid w:val="00690E47"/>
    <w:rsid w:val="0069619F"/>
    <w:rsid w:val="006B6C97"/>
    <w:rsid w:val="006D292B"/>
    <w:rsid w:val="006F36A5"/>
    <w:rsid w:val="007056C6"/>
    <w:rsid w:val="007167A1"/>
    <w:rsid w:val="007211D1"/>
    <w:rsid w:val="007220B6"/>
    <w:rsid w:val="00762C95"/>
    <w:rsid w:val="00781816"/>
    <w:rsid w:val="007D5BBA"/>
    <w:rsid w:val="007E2061"/>
    <w:rsid w:val="007E3A34"/>
    <w:rsid w:val="007E3AC2"/>
    <w:rsid w:val="008129B4"/>
    <w:rsid w:val="00837B5F"/>
    <w:rsid w:val="00846612"/>
    <w:rsid w:val="00854FC4"/>
    <w:rsid w:val="008732A8"/>
    <w:rsid w:val="008E05C6"/>
    <w:rsid w:val="009449BA"/>
    <w:rsid w:val="009459BA"/>
    <w:rsid w:val="00951B7D"/>
    <w:rsid w:val="00984F37"/>
    <w:rsid w:val="00986463"/>
    <w:rsid w:val="00991088"/>
    <w:rsid w:val="009B58A4"/>
    <w:rsid w:val="009E525D"/>
    <w:rsid w:val="009F05B9"/>
    <w:rsid w:val="009F28CE"/>
    <w:rsid w:val="00A53ECD"/>
    <w:rsid w:val="00A5684D"/>
    <w:rsid w:val="00A60724"/>
    <w:rsid w:val="00A706EF"/>
    <w:rsid w:val="00A8008E"/>
    <w:rsid w:val="00AB1182"/>
    <w:rsid w:val="00AC1E1E"/>
    <w:rsid w:val="00AC2729"/>
    <w:rsid w:val="00AC5A65"/>
    <w:rsid w:val="00AD0849"/>
    <w:rsid w:val="00AE272F"/>
    <w:rsid w:val="00B00354"/>
    <w:rsid w:val="00B17127"/>
    <w:rsid w:val="00B2278C"/>
    <w:rsid w:val="00B60AEE"/>
    <w:rsid w:val="00B77431"/>
    <w:rsid w:val="00BB4DC0"/>
    <w:rsid w:val="00BC437D"/>
    <w:rsid w:val="00C067D3"/>
    <w:rsid w:val="00C30007"/>
    <w:rsid w:val="00C31E8B"/>
    <w:rsid w:val="00C373B2"/>
    <w:rsid w:val="00CB25DD"/>
    <w:rsid w:val="00CE36FC"/>
    <w:rsid w:val="00CE3749"/>
    <w:rsid w:val="00D0532E"/>
    <w:rsid w:val="00D24ED5"/>
    <w:rsid w:val="00D2760E"/>
    <w:rsid w:val="00D669B4"/>
    <w:rsid w:val="00D87ECC"/>
    <w:rsid w:val="00D972D9"/>
    <w:rsid w:val="00DA71DC"/>
    <w:rsid w:val="00DB4E6C"/>
    <w:rsid w:val="00DC204C"/>
    <w:rsid w:val="00DD13C6"/>
    <w:rsid w:val="00DF5287"/>
    <w:rsid w:val="00E13A95"/>
    <w:rsid w:val="00E50E43"/>
    <w:rsid w:val="00E61E34"/>
    <w:rsid w:val="00E92C1A"/>
    <w:rsid w:val="00F0497A"/>
    <w:rsid w:val="00F15C39"/>
    <w:rsid w:val="00F63E59"/>
    <w:rsid w:val="00F65CA5"/>
    <w:rsid w:val="00FB56EE"/>
    <w:rsid w:val="00FC3852"/>
    <w:rsid w:val="00FC598F"/>
    <w:rsid w:val="00FD6D86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DF89-6BEA-4223-A73B-9908D121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6</cp:revision>
  <cp:lastPrinted>2020-11-10T10:47:00Z</cp:lastPrinted>
  <dcterms:created xsi:type="dcterms:W3CDTF">2021-11-09T09:25:00Z</dcterms:created>
  <dcterms:modified xsi:type="dcterms:W3CDTF">2021-11-10T07:06:00Z</dcterms:modified>
</cp:coreProperties>
</file>